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0AEFB" w14:textId="5DF6AFA8" w:rsidR="00D758E9" w:rsidRDefault="00C549B8">
      <w:pPr>
        <w:pStyle w:val="BodyText"/>
        <w:ind w:left="2552" w:firstLine="0"/>
        <w:rPr>
          <w:rFonts w:ascii="Times New Roman"/>
          <w:sz w:val="20"/>
        </w:rPr>
      </w:pPr>
      <w:r>
        <w:rPr>
          <w:noProof/>
        </w:rPr>
        <w:drawing>
          <wp:anchor distT="0" distB="0" distL="114300" distR="114300" simplePos="0" relativeHeight="251659264" behindDoc="0" locked="0" layoutInCell="1" allowOverlap="1" wp14:anchorId="5BBD9AB1" wp14:editId="093F6464">
            <wp:simplePos x="0" y="0"/>
            <wp:positionH relativeFrom="margin">
              <wp:posOffset>1581150</wp:posOffset>
            </wp:positionH>
            <wp:positionV relativeFrom="paragraph">
              <wp:posOffset>-508635</wp:posOffset>
            </wp:positionV>
            <wp:extent cx="2113808" cy="835359"/>
            <wp:effectExtent l="0" t="0" r="0" b="0"/>
            <wp:wrapNone/>
            <wp:docPr id="143442860" name="Picture 3"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34127" name="Picture 3" descr="A purple text on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3808" cy="835359"/>
                    </a:xfrm>
                    <a:prstGeom prst="rect">
                      <a:avLst/>
                    </a:prstGeom>
                  </pic:spPr>
                </pic:pic>
              </a:graphicData>
            </a:graphic>
            <wp14:sizeRelH relativeFrom="margin">
              <wp14:pctWidth>0</wp14:pctWidth>
            </wp14:sizeRelH>
            <wp14:sizeRelV relativeFrom="margin">
              <wp14:pctHeight>0</wp14:pctHeight>
            </wp14:sizeRelV>
          </wp:anchor>
        </w:drawing>
      </w:r>
    </w:p>
    <w:p w14:paraId="6D65C107" w14:textId="77777777" w:rsidR="00D758E9" w:rsidRDefault="00D758E9">
      <w:pPr>
        <w:pStyle w:val="BodyText"/>
        <w:spacing w:before="236"/>
        <w:ind w:left="0" w:firstLine="0"/>
        <w:rPr>
          <w:rFonts w:ascii="Times New Roman"/>
        </w:rPr>
      </w:pPr>
    </w:p>
    <w:p w14:paraId="73AB0E52" w14:textId="0E2A8D3F" w:rsidR="00D758E9" w:rsidRDefault="00C549B8">
      <w:pPr>
        <w:pStyle w:val="Heading1"/>
        <w:ind w:left="604" w:firstLine="0"/>
      </w:pPr>
      <w:r>
        <w:t xml:space="preserve">          </w:t>
      </w:r>
      <w:r>
        <w:t>TERMS</w:t>
      </w:r>
      <w:r>
        <w:rPr>
          <w:spacing w:val="-3"/>
        </w:rPr>
        <w:t xml:space="preserve"> </w:t>
      </w:r>
      <w:r>
        <w:t>OF</w:t>
      </w:r>
      <w:r>
        <w:rPr>
          <w:spacing w:val="-6"/>
        </w:rPr>
        <w:t xml:space="preserve"> </w:t>
      </w:r>
      <w:r>
        <w:t>REFERENCE</w:t>
      </w:r>
      <w:r>
        <w:rPr>
          <w:spacing w:val="-3"/>
        </w:rPr>
        <w:t xml:space="preserve"> </w:t>
      </w:r>
      <w:r>
        <w:t>OF</w:t>
      </w:r>
      <w:r>
        <w:rPr>
          <w:spacing w:val="-4"/>
        </w:rPr>
        <w:t xml:space="preserve"> </w:t>
      </w:r>
      <w:r>
        <w:t>THE</w:t>
      </w:r>
      <w:r>
        <w:rPr>
          <w:spacing w:val="-3"/>
        </w:rPr>
        <w:t xml:space="preserve"> </w:t>
      </w:r>
      <w:r>
        <w:t>REMUNERATION</w:t>
      </w:r>
      <w:r>
        <w:rPr>
          <w:spacing w:val="-7"/>
        </w:rPr>
        <w:t xml:space="preserve"> </w:t>
      </w:r>
      <w:r>
        <w:t>COMMITTEE</w:t>
      </w:r>
      <w:r>
        <w:rPr>
          <w:spacing w:val="-7"/>
        </w:rPr>
        <w:t xml:space="preserve"> </w:t>
      </w:r>
      <w:r>
        <w:t>OF</w:t>
      </w:r>
      <w:r>
        <w:rPr>
          <w:spacing w:val="-7"/>
        </w:rPr>
        <w:t xml:space="preserve"> </w:t>
      </w:r>
      <w:r>
        <w:t>ZIGUP</w:t>
      </w:r>
      <w:r>
        <w:rPr>
          <w:spacing w:val="-5"/>
        </w:rPr>
        <w:t xml:space="preserve"> PLC</w:t>
      </w:r>
    </w:p>
    <w:p w14:paraId="04514579" w14:textId="77777777" w:rsidR="00D758E9" w:rsidRDefault="00D758E9">
      <w:pPr>
        <w:pStyle w:val="BodyText"/>
        <w:ind w:left="0" w:firstLine="0"/>
        <w:rPr>
          <w:b/>
        </w:rPr>
      </w:pPr>
    </w:p>
    <w:p w14:paraId="3CE2D2CD" w14:textId="77777777" w:rsidR="00D758E9" w:rsidRDefault="00D758E9">
      <w:pPr>
        <w:pStyle w:val="BodyText"/>
        <w:spacing w:before="16"/>
        <w:ind w:left="0" w:firstLine="0"/>
        <w:rPr>
          <w:b/>
        </w:rPr>
      </w:pPr>
    </w:p>
    <w:p w14:paraId="64BDE3E1" w14:textId="77777777" w:rsidR="00D758E9" w:rsidRDefault="00C549B8">
      <w:pPr>
        <w:pStyle w:val="ListParagraph"/>
        <w:numPr>
          <w:ilvl w:val="0"/>
          <w:numId w:val="1"/>
        </w:numPr>
        <w:tabs>
          <w:tab w:val="left" w:pos="398"/>
        </w:tabs>
        <w:ind w:left="398" w:right="0" w:hanging="351"/>
        <w:jc w:val="left"/>
        <w:rPr>
          <w:b/>
          <w:sz w:val="21"/>
        </w:rPr>
      </w:pPr>
      <w:r>
        <w:rPr>
          <w:b/>
          <w:spacing w:val="-2"/>
          <w:sz w:val="21"/>
        </w:rPr>
        <w:t>Membership</w:t>
      </w:r>
    </w:p>
    <w:p w14:paraId="63DC0DAC" w14:textId="77777777" w:rsidR="00D758E9" w:rsidRDefault="00D758E9">
      <w:pPr>
        <w:pStyle w:val="BodyText"/>
        <w:spacing w:before="10"/>
        <w:ind w:left="0" w:firstLine="0"/>
        <w:rPr>
          <w:b/>
        </w:rPr>
      </w:pPr>
    </w:p>
    <w:p w14:paraId="0C055EA6" w14:textId="77777777" w:rsidR="00D758E9" w:rsidRDefault="00C549B8">
      <w:pPr>
        <w:pStyle w:val="ListParagraph"/>
        <w:numPr>
          <w:ilvl w:val="1"/>
          <w:numId w:val="1"/>
        </w:numPr>
        <w:tabs>
          <w:tab w:val="left" w:pos="931"/>
          <w:tab w:val="left" w:pos="933"/>
        </w:tabs>
        <w:spacing w:line="242" w:lineRule="auto"/>
        <w:jc w:val="both"/>
        <w:rPr>
          <w:sz w:val="21"/>
        </w:rPr>
      </w:pPr>
      <w:r>
        <w:rPr>
          <w:sz w:val="21"/>
        </w:rPr>
        <w:t>Members</w:t>
      </w:r>
      <w:r>
        <w:rPr>
          <w:spacing w:val="-10"/>
          <w:sz w:val="21"/>
        </w:rPr>
        <w:t xml:space="preserve"> </w:t>
      </w:r>
      <w:r>
        <w:rPr>
          <w:sz w:val="21"/>
        </w:rPr>
        <w:t>of</w:t>
      </w:r>
      <w:r>
        <w:rPr>
          <w:spacing w:val="-8"/>
          <w:sz w:val="21"/>
        </w:rPr>
        <w:t xml:space="preserve"> </w:t>
      </w:r>
      <w:r>
        <w:rPr>
          <w:sz w:val="21"/>
        </w:rPr>
        <w:t>the</w:t>
      </w:r>
      <w:r>
        <w:rPr>
          <w:spacing w:val="-12"/>
          <w:sz w:val="21"/>
        </w:rPr>
        <w:t xml:space="preserve"> </w:t>
      </w:r>
      <w:r>
        <w:rPr>
          <w:sz w:val="21"/>
        </w:rPr>
        <w:t>Committee</w:t>
      </w:r>
      <w:r>
        <w:rPr>
          <w:spacing w:val="-10"/>
          <w:sz w:val="21"/>
        </w:rPr>
        <w:t xml:space="preserve"> </w:t>
      </w:r>
      <w:r>
        <w:rPr>
          <w:sz w:val="21"/>
        </w:rPr>
        <w:t>shall</w:t>
      </w:r>
      <w:r>
        <w:rPr>
          <w:spacing w:val="-10"/>
          <w:sz w:val="21"/>
        </w:rPr>
        <w:t xml:space="preserve"> </w:t>
      </w:r>
      <w:r>
        <w:rPr>
          <w:sz w:val="21"/>
        </w:rPr>
        <w:t>be</w:t>
      </w:r>
      <w:r>
        <w:rPr>
          <w:spacing w:val="-9"/>
          <w:sz w:val="21"/>
        </w:rPr>
        <w:t xml:space="preserve"> </w:t>
      </w:r>
      <w:r>
        <w:rPr>
          <w:sz w:val="21"/>
        </w:rPr>
        <w:t>appointed</w:t>
      </w:r>
      <w:r>
        <w:rPr>
          <w:spacing w:val="-8"/>
          <w:sz w:val="21"/>
        </w:rPr>
        <w:t xml:space="preserve"> </w:t>
      </w:r>
      <w:r>
        <w:rPr>
          <w:sz w:val="21"/>
        </w:rPr>
        <w:t>by</w:t>
      </w:r>
      <w:r>
        <w:rPr>
          <w:spacing w:val="-9"/>
          <w:sz w:val="21"/>
        </w:rPr>
        <w:t xml:space="preserve"> </w:t>
      </w:r>
      <w:r>
        <w:rPr>
          <w:sz w:val="21"/>
        </w:rPr>
        <w:t>the</w:t>
      </w:r>
      <w:r>
        <w:rPr>
          <w:spacing w:val="-9"/>
          <w:sz w:val="21"/>
        </w:rPr>
        <w:t xml:space="preserve"> </w:t>
      </w:r>
      <w:r>
        <w:rPr>
          <w:sz w:val="21"/>
        </w:rPr>
        <w:t>Board</w:t>
      </w:r>
      <w:r>
        <w:rPr>
          <w:spacing w:val="-9"/>
          <w:sz w:val="21"/>
        </w:rPr>
        <w:t xml:space="preserve"> </w:t>
      </w:r>
      <w:r>
        <w:rPr>
          <w:sz w:val="21"/>
        </w:rPr>
        <w:t>and</w:t>
      </w:r>
      <w:r>
        <w:rPr>
          <w:spacing w:val="-10"/>
          <w:sz w:val="21"/>
        </w:rPr>
        <w:t xml:space="preserve"> </w:t>
      </w:r>
      <w:r>
        <w:rPr>
          <w:sz w:val="21"/>
        </w:rPr>
        <w:t>shall</w:t>
      </w:r>
      <w:r>
        <w:rPr>
          <w:spacing w:val="-10"/>
          <w:sz w:val="21"/>
        </w:rPr>
        <w:t xml:space="preserve"> </w:t>
      </w:r>
      <w:r>
        <w:rPr>
          <w:sz w:val="21"/>
        </w:rPr>
        <w:t>comprise</w:t>
      </w:r>
      <w:r>
        <w:rPr>
          <w:spacing w:val="28"/>
          <w:sz w:val="21"/>
        </w:rPr>
        <w:t xml:space="preserve"> </w:t>
      </w:r>
      <w:r>
        <w:rPr>
          <w:sz w:val="21"/>
        </w:rPr>
        <w:t>at</w:t>
      </w:r>
      <w:r>
        <w:rPr>
          <w:spacing w:val="26"/>
          <w:sz w:val="21"/>
        </w:rPr>
        <w:t xml:space="preserve"> </w:t>
      </w:r>
      <w:r>
        <w:rPr>
          <w:sz w:val="21"/>
        </w:rPr>
        <w:t>least</w:t>
      </w:r>
      <w:r>
        <w:rPr>
          <w:spacing w:val="-6"/>
          <w:sz w:val="21"/>
        </w:rPr>
        <w:t xml:space="preserve"> </w:t>
      </w:r>
      <w:r>
        <w:rPr>
          <w:sz w:val="21"/>
        </w:rPr>
        <w:t>three members, all of whom shall be independent non‐executive Directors. The Chairman of the Board may also serve on the Committee if he or she was considered independent on appointment of Chairman. Members of the Committee shall be appointed by the Board, on the</w:t>
      </w:r>
      <w:r>
        <w:rPr>
          <w:spacing w:val="-5"/>
          <w:sz w:val="21"/>
        </w:rPr>
        <w:t xml:space="preserve"> </w:t>
      </w:r>
      <w:r>
        <w:rPr>
          <w:sz w:val="21"/>
        </w:rPr>
        <w:t>recommendation</w:t>
      </w:r>
      <w:r>
        <w:rPr>
          <w:spacing w:val="-5"/>
          <w:sz w:val="21"/>
        </w:rPr>
        <w:t xml:space="preserve"> </w:t>
      </w:r>
      <w:r>
        <w:rPr>
          <w:sz w:val="21"/>
        </w:rPr>
        <w:t>of</w:t>
      </w:r>
      <w:r>
        <w:rPr>
          <w:spacing w:val="-5"/>
          <w:sz w:val="21"/>
        </w:rPr>
        <w:t xml:space="preserve"> </w:t>
      </w:r>
      <w:r>
        <w:rPr>
          <w:sz w:val="21"/>
        </w:rPr>
        <w:t>the</w:t>
      </w:r>
      <w:r>
        <w:rPr>
          <w:spacing w:val="-7"/>
          <w:sz w:val="21"/>
        </w:rPr>
        <w:t xml:space="preserve"> </w:t>
      </w:r>
      <w:r>
        <w:rPr>
          <w:sz w:val="21"/>
        </w:rPr>
        <w:t>Nomination</w:t>
      </w:r>
      <w:r>
        <w:rPr>
          <w:spacing w:val="-5"/>
          <w:sz w:val="21"/>
        </w:rPr>
        <w:t xml:space="preserve"> </w:t>
      </w:r>
      <w:r>
        <w:rPr>
          <w:sz w:val="21"/>
        </w:rPr>
        <w:t>Committee</w:t>
      </w:r>
      <w:r>
        <w:rPr>
          <w:spacing w:val="-5"/>
          <w:sz w:val="21"/>
        </w:rPr>
        <w:t xml:space="preserve"> </w:t>
      </w:r>
      <w:r>
        <w:rPr>
          <w:sz w:val="21"/>
        </w:rPr>
        <w:t>and</w:t>
      </w:r>
      <w:r>
        <w:rPr>
          <w:spacing w:val="-7"/>
          <w:sz w:val="21"/>
        </w:rPr>
        <w:t xml:space="preserve"> </w:t>
      </w:r>
      <w:r>
        <w:rPr>
          <w:sz w:val="21"/>
        </w:rPr>
        <w:t>in</w:t>
      </w:r>
      <w:r>
        <w:rPr>
          <w:spacing w:val="-5"/>
          <w:sz w:val="21"/>
        </w:rPr>
        <w:t xml:space="preserve"> </w:t>
      </w:r>
      <w:r>
        <w:rPr>
          <w:sz w:val="21"/>
        </w:rPr>
        <w:t>consultation</w:t>
      </w:r>
      <w:r>
        <w:rPr>
          <w:spacing w:val="-5"/>
          <w:sz w:val="21"/>
        </w:rPr>
        <w:t xml:space="preserve"> </w:t>
      </w:r>
      <w:r>
        <w:rPr>
          <w:sz w:val="21"/>
        </w:rPr>
        <w:t>with</w:t>
      </w:r>
      <w:r>
        <w:rPr>
          <w:spacing w:val="-5"/>
          <w:sz w:val="21"/>
        </w:rPr>
        <w:t xml:space="preserve"> </w:t>
      </w:r>
      <w:r>
        <w:rPr>
          <w:sz w:val="21"/>
        </w:rPr>
        <w:t>the</w:t>
      </w:r>
      <w:r>
        <w:rPr>
          <w:spacing w:val="-5"/>
          <w:sz w:val="21"/>
        </w:rPr>
        <w:t xml:space="preserve"> </w:t>
      </w:r>
      <w:r>
        <w:rPr>
          <w:sz w:val="21"/>
        </w:rPr>
        <w:t>Chairman</w:t>
      </w:r>
      <w:r>
        <w:rPr>
          <w:spacing w:val="-5"/>
          <w:sz w:val="21"/>
        </w:rPr>
        <w:t xml:space="preserve"> </w:t>
      </w:r>
      <w:r>
        <w:rPr>
          <w:sz w:val="21"/>
        </w:rPr>
        <w:t>of the Remuneration Committee.</w:t>
      </w:r>
    </w:p>
    <w:p w14:paraId="450CADA4" w14:textId="77777777" w:rsidR="00D758E9" w:rsidRDefault="00D758E9">
      <w:pPr>
        <w:pStyle w:val="BodyText"/>
        <w:spacing w:before="8"/>
        <w:ind w:left="0" w:firstLine="0"/>
      </w:pPr>
    </w:p>
    <w:p w14:paraId="126E5448" w14:textId="77777777" w:rsidR="00D758E9" w:rsidRDefault="00C549B8">
      <w:pPr>
        <w:pStyle w:val="ListParagraph"/>
        <w:numPr>
          <w:ilvl w:val="1"/>
          <w:numId w:val="1"/>
        </w:numPr>
        <w:tabs>
          <w:tab w:val="left" w:pos="931"/>
          <w:tab w:val="left" w:pos="933"/>
        </w:tabs>
        <w:spacing w:line="244" w:lineRule="auto"/>
        <w:ind w:right="50"/>
        <w:jc w:val="both"/>
        <w:rPr>
          <w:sz w:val="21"/>
        </w:rPr>
      </w:pPr>
      <w:r>
        <w:rPr>
          <w:sz w:val="21"/>
        </w:rPr>
        <w:t>Only members of the Committee have the right to attend Committee meetings. However, other</w:t>
      </w:r>
      <w:r>
        <w:rPr>
          <w:spacing w:val="-8"/>
          <w:sz w:val="21"/>
        </w:rPr>
        <w:t xml:space="preserve"> </w:t>
      </w:r>
      <w:r>
        <w:rPr>
          <w:sz w:val="21"/>
        </w:rPr>
        <w:t>Directors,</w:t>
      </w:r>
      <w:r>
        <w:rPr>
          <w:spacing w:val="-8"/>
          <w:sz w:val="21"/>
        </w:rPr>
        <w:t xml:space="preserve"> </w:t>
      </w:r>
      <w:r>
        <w:rPr>
          <w:sz w:val="21"/>
        </w:rPr>
        <w:t>employees</w:t>
      </w:r>
      <w:r>
        <w:rPr>
          <w:spacing w:val="-12"/>
          <w:sz w:val="21"/>
        </w:rPr>
        <w:t xml:space="preserve"> </w:t>
      </w:r>
      <w:r>
        <w:rPr>
          <w:sz w:val="21"/>
        </w:rPr>
        <w:t>or</w:t>
      </w:r>
      <w:r>
        <w:rPr>
          <w:spacing w:val="-6"/>
          <w:sz w:val="21"/>
        </w:rPr>
        <w:t xml:space="preserve"> </w:t>
      </w:r>
      <w:r>
        <w:rPr>
          <w:sz w:val="21"/>
        </w:rPr>
        <w:t>external</w:t>
      </w:r>
      <w:r>
        <w:rPr>
          <w:spacing w:val="-9"/>
          <w:sz w:val="21"/>
        </w:rPr>
        <w:t xml:space="preserve"> </w:t>
      </w:r>
      <w:r>
        <w:rPr>
          <w:sz w:val="21"/>
        </w:rPr>
        <w:t>advisers</w:t>
      </w:r>
      <w:r>
        <w:rPr>
          <w:spacing w:val="-9"/>
          <w:sz w:val="21"/>
        </w:rPr>
        <w:t xml:space="preserve"> </w:t>
      </w:r>
      <w:r>
        <w:rPr>
          <w:sz w:val="21"/>
        </w:rPr>
        <w:t>may</w:t>
      </w:r>
      <w:r>
        <w:rPr>
          <w:spacing w:val="-8"/>
          <w:sz w:val="21"/>
        </w:rPr>
        <w:t xml:space="preserve"> </w:t>
      </w:r>
      <w:r>
        <w:rPr>
          <w:sz w:val="21"/>
        </w:rPr>
        <w:t>be</w:t>
      </w:r>
      <w:r>
        <w:rPr>
          <w:spacing w:val="-8"/>
          <w:sz w:val="21"/>
        </w:rPr>
        <w:t xml:space="preserve"> </w:t>
      </w:r>
      <w:r>
        <w:rPr>
          <w:sz w:val="21"/>
        </w:rPr>
        <w:t>invited</w:t>
      </w:r>
      <w:r>
        <w:rPr>
          <w:spacing w:val="-8"/>
          <w:sz w:val="21"/>
        </w:rPr>
        <w:t xml:space="preserve"> </w:t>
      </w:r>
      <w:r>
        <w:rPr>
          <w:sz w:val="21"/>
        </w:rPr>
        <w:t>to</w:t>
      </w:r>
      <w:r>
        <w:rPr>
          <w:spacing w:val="33"/>
          <w:sz w:val="21"/>
        </w:rPr>
        <w:t xml:space="preserve"> </w:t>
      </w:r>
      <w:proofErr w:type="gramStart"/>
      <w:r>
        <w:rPr>
          <w:sz w:val="21"/>
        </w:rPr>
        <w:t>attend</w:t>
      </w:r>
      <w:r>
        <w:rPr>
          <w:spacing w:val="-9"/>
          <w:sz w:val="21"/>
        </w:rPr>
        <w:t xml:space="preserve"> </w:t>
      </w:r>
      <w:r>
        <w:rPr>
          <w:sz w:val="21"/>
        </w:rPr>
        <w:t>for</w:t>
      </w:r>
      <w:proofErr w:type="gramEnd"/>
      <w:r>
        <w:rPr>
          <w:spacing w:val="-8"/>
          <w:sz w:val="21"/>
        </w:rPr>
        <w:t xml:space="preserve"> </w:t>
      </w:r>
      <w:r>
        <w:rPr>
          <w:sz w:val="21"/>
        </w:rPr>
        <w:t>all</w:t>
      </w:r>
      <w:r>
        <w:rPr>
          <w:spacing w:val="-9"/>
          <w:sz w:val="21"/>
        </w:rPr>
        <w:t xml:space="preserve"> </w:t>
      </w:r>
      <w:r>
        <w:rPr>
          <w:sz w:val="21"/>
        </w:rPr>
        <w:t>or</w:t>
      </w:r>
      <w:r>
        <w:rPr>
          <w:spacing w:val="34"/>
          <w:sz w:val="21"/>
        </w:rPr>
        <w:t xml:space="preserve"> </w:t>
      </w:r>
      <w:r>
        <w:rPr>
          <w:sz w:val="21"/>
        </w:rPr>
        <w:t>part</w:t>
      </w:r>
      <w:r>
        <w:rPr>
          <w:spacing w:val="-9"/>
          <w:sz w:val="21"/>
        </w:rPr>
        <w:t xml:space="preserve"> </w:t>
      </w:r>
      <w:r>
        <w:rPr>
          <w:sz w:val="21"/>
        </w:rPr>
        <w:t>of</w:t>
      </w:r>
      <w:r>
        <w:rPr>
          <w:spacing w:val="-8"/>
          <w:sz w:val="21"/>
        </w:rPr>
        <w:t xml:space="preserve"> </w:t>
      </w:r>
      <w:r>
        <w:rPr>
          <w:sz w:val="21"/>
        </w:rPr>
        <w:t>any meeting, as and when appropriate.</w:t>
      </w:r>
    </w:p>
    <w:p w14:paraId="2DA4109E" w14:textId="77777777" w:rsidR="00D758E9" w:rsidRDefault="00C549B8">
      <w:pPr>
        <w:pStyle w:val="ListParagraph"/>
        <w:numPr>
          <w:ilvl w:val="1"/>
          <w:numId w:val="1"/>
        </w:numPr>
        <w:tabs>
          <w:tab w:val="left" w:pos="931"/>
          <w:tab w:val="left" w:pos="933"/>
        </w:tabs>
        <w:spacing w:before="255" w:line="242" w:lineRule="auto"/>
        <w:ind w:right="48"/>
        <w:jc w:val="both"/>
        <w:rPr>
          <w:sz w:val="21"/>
        </w:rPr>
      </w:pPr>
      <w:r>
        <w:rPr>
          <w:sz w:val="21"/>
        </w:rPr>
        <w:t>Appointments to the Committee shall be for a period of up to three years, which may be extended</w:t>
      </w:r>
      <w:r>
        <w:rPr>
          <w:spacing w:val="-12"/>
          <w:sz w:val="21"/>
        </w:rPr>
        <w:t xml:space="preserve"> </w:t>
      </w:r>
      <w:r>
        <w:rPr>
          <w:sz w:val="21"/>
        </w:rPr>
        <w:t>for</w:t>
      </w:r>
      <w:r>
        <w:rPr>
          <w:spacing w:val="-4"/>
          <w:sz w:val="21"/>
        </w:rPr>
        <w:t xml:space="preserve"> </w:t>
      </w:r>
      <w:r>
        <w:rPr>
          <w:sz w:val="21"/>
        </w:rPr>
        <w:t>two</w:t>
      </w:r>
      <w:r>
        <w:rPr>
          <w:spacing w:val="-10"/>
          <w:sz w:val="21"/>
        </w:rPr>
        <w:t xml:space="preserve"> </w:t>
      </w:r>
      <w:r>
        <w:rPr>
          <w:sz w:val="21"/>
        </w:rPr>
        <w:t>further</w:t>
      </w:r>
      <w:r>
        <w:rPr>
          <w:spacing w:val="-6"/>
          <w:sz w:val="21"/>
        </w:rPr>
        <w:t xml:space="preserve"> </w:t>
      </w:r>
      <w:r>
        <w:rPr>
          <w:sz w:val="21"/>
        </w:rPr>
        <w:t>three‐year</w:t>
      </w:r>
      <w:r>
        <w:rPr>
          <w:spacing w:val="-7"/>
          <w:sz w:val="21"/>
        </w:rPr>
        <w:t xml:space="preserve"> </w:t>
      </w:r>
      <w:r>
        <w:rPr>
          <w:sz w:val="21"/>
        </w:rPr>
        <w:t>periods</w:t>
      </w:r>
      <w:r>
        <w:rPr>
          <w:spacing w:val="-10"/>
          <w:sz w:val="21"/>
        </w:rPr>
        <w:t xml:space="preserve"> </w:t>
      </w:r>
      <w:r>
        <w:rPr>
          <w:sz w:val="21"/>
        </w:rPr>
        <w:t>provided</w:t>
      </w:r>
      <w:r>
        <w:rPr>
          <w:spacing w:val="-5"/>
          <w:sz w:val="21"/>
        </w:rPr>
        <w:t xml:space="preserve"> </w:t>
      </w:r>
      <w:r>
        <w:rPr>
          <w:sz w:val="21"/>
        </w:rPr>
        <w:t>that</w:t>
      </w:r>
      <w:r>
        <w:rPr>
          <w:spacing w:val="-6"/>
          <w:sz w:val="21"/>
        </w:rPr>
        <w:t xml:space="preserve"> </w:t>
      </w:r>
      <w:r>
        <w:rPr>
          <w:sz w:val="21"/>
        </w:rPr>
        <w:t>the</w:t>
      </w:r>
      <w:r>
        <w:rPr>
          <w:spacing w:val="-5"/>
          <w:sz w:val="21"/>
        </w:rPr>
        <w:t xml:space="preserve"> </w:t>
      </w:r>
      <w:r>
        <w:rPr>
          <w:sz w:val="21"/>
        </w:rPr>
        <w:t>Director</w:t>
      </w:r>
      <w:r>
        <w:rPr>
          <w:spacing w:val="-6"/>
          <w:sz w:val="21"/>
        </w:rPr>
        <w:t xml:space="preserve"> </w:t>
      </w:r>
      <w:r>
        <w:rPr>
          <w:sz w:val="21"/>
        </w:rPr>
        <w:t>remains</w:t>
      </w:r>
      <w:r>
        <w:rPr>
          <w:spacing w:val="-15"/>
          <w:sz w:val="21"/>
        </w:rPr>
        <w:t xml:space="preserve"> </w:t>
      </w:r>
      <w:r>
        <w:rPr>
          <w:sz w:val="21"/>
        </w:rPr>
        <w:t>independent.</w:t>
      </w:r>
    </w:p>
    <w:p w14:paraId="0A1E5BA9" w14:textId="77777777" w:rsidR="00D758E9" w:rsidRDefault="00D758E9">
      <w:pPr>
        <w:pStyle w:val="BodyText"/>
        <w:spacing w:before="8"/>
        <w:ind w:left="0" w:firstLine="0"/>
      </w:pPr>
    </w:p>
    <w:p w14:paraId="49AF2934" w14:textId="77777777" w:rsidR="00D758E9" w:rsidRDefault="00C549B8">
      <w:pPr>
        <w:pStyle w:val="ListParagraph"/>
        <w:numPr>
          <w:ilvl w:val="1"/>
          <w:numId w:val="1"/>
        </w:numPr>
        <w:tabs>
          <w:tab w:val="left" w:pos="931"/>
          <w:tab w:val="left" w:pos="933"/>
        </w:tabs>
        <w:spacing w:line="244" w:lineRule="auto"/>
        <w:ind w:right="48"/>
        <w:jc w:val="both"/>
        <w:rPr>
          <w:sz w:val="21"/>
        </w:rPr>
      </w:pPr>
      <w:r>
        <w:rPr>
          <w:sz w:val="21"/>
        </w:rPr>
        <w:t>The</w:t>
      </w:r>
      <w:r>
        <w:rPr>
          <w:spacing w:val="-11"/>
          <w:sz w:val="21"/>
        </w:rPr>
        <w:t xml:space="preserve"> </w:t>
      </w:r>
      <w:r>
        <w:rPr>
          <w:sz w:val="21"/>
        </w:rPr>
        <w:t>Board</w:t>
      </w:r>
      <w:r>
        <w:rPr>
          <w:spacing w:val="-7"/>
          <w:sz w:val="21"/>
        </w:rPr>
        <w:t xml:space="preserve"> </w:t>
      </w:r>
      <w:r>
        <w:rPr>
          <w:sz w:val="21"/>
        </w:rPr>
        <w:t>shall</w:t>
      </w:r>
      <w:r>
        <w:rPr>
          <w:spacing w:val="-10"/>
          <w:sz w:val="21"/>
        </w:rPr>
        <w:t xml:space="preserve"> </w:t>
      </w:r>
      <w:r>
        <w:rPr>
          <w:sz w:val="21"/>
        </w:rPr>
        <w:t>appoint</w:t>
      </w:r>
      <w:r>
        <w:rPr>
          <w:spacing w:val="-8"/>
          <w:sz w:val="21"/>
        </w:rPr>
        <w:t xml:space="preserve"> </w:t>
      </w:r>
      <w:r>
        <w:rPr>
          <w:sz w:val="21"/>
        </w:rPr>
        <w:t>the</w:t>
      </w:r>
      <w:r>
        <w:rPr>
          <w:spacing w:val="-12"/>
          <w:sz w:val="21"/>
        </w:rPr>
        <w:t xml:space="preserve"> </w:t>
      </w:r>
      <w:r>
        <w:rPr>
          <w:sz w:val="21"/>
        </w:rPr>
        <w:t>Committee</w:t>
      </w:r>
      <w:r>
        <w:rPr>
          <w:spacing w:val="-3"/>
          <w:sz w:val="21"/>
        </w:rPr>
        <w:t xml:space="preserve"> </w:t>
      </w:r>
      <w:r>
        <w:rPr>
          <w:sz w:val="21"/>
        </w:rPr>
        <w:t>Chairman. In</w:t>
      </w:r>
      <w:r>
        <w:rPr>
          <w:spacing w:val="-7"/>
          <w:sz w:val="21"/>
        </w:rPr>
        <w:t xml:space="preserve"> </w:t>
      </w:r>
      <w:r>
        <w:rPr>
          <w:sz w:val="21"/>
        </w:rPr>
        <w:t>the</w:t>
      </w:r>
      <w:r>
        <w:rPr>
          <w:spacing w:val="-11"/>
          <w:sz w:val="21"/>
        </w:rPr>
        <w:t xml:space="preserve"> </w:t>
      </w:r>
      <w:r>
        <w:rPr>
          <w:sz w:val="21"/>
        </w:rPr>
        <w:t>absence</w:t>
      </w:r>
      <w:r>
        <w:rPr>
          <w:spacing w:val="-7"/>
          <w:sz w:val="21"/>
        </w:rPr>
        <w:t xml:space="preserve"> </w:t>
      </w:r>
      <w:r>
        <w:rPr>
          <w:sz w:val="21"/>
        </w:rPr>
        <w:t>of</w:t>
      </w:r>
      <w:r>
        <w:rPr>
          <w:spacing w:val="-6"/>
          <w:sz w:val="21"/>
        </w:rPr>
        <w:t xml:space="preserve"> </w:t>
      </w:r>
      <w:r>
        <w:rPr>
          <w:sz w:val="21"/>
        </w:rPr>
        <w:t>the</w:t>
      </w:r>
      <w:r>
        <w:rPr>
          <w:spacing w:val="-4"/>
          <w:sz w:val="21"/>
        </w:rPr>
        <w:t xml:space="preserve"> </w:t>
      </w:r>
      <w:r>
        <w:rPr>
          <w:sz w:val="21"/>
        </w:rPr>
        <w:t>Committee</w:t>
      </w:r>
      <w:r>
        <w:rPr>
          <w:spacing w:val="-12"/>
          <w:sz w:val="21"/>
        </w:rPr>
        <w:t xml:space="preserve"> </w:t>
      </w:r>
      <w:r>
        <w:rPr>
          <w:sz w:val="21"/>
        </w:rPr>
        <w:t>Chairman and/or</w:t>
      </w:r>
      <w:r>
        <w:rPr>
          <w:spacing w:val="-5"/>
          <w:sz w:val="21"/>
        </w:rPr>
        <w:t xml:space="preserve"> </w:t>
      </w:r>
      <w:r>
        <w:rPr>
          <w:sz w:val="21"/>
        </w:rPr>
        <w:t>an</w:t>
      </w:r>
      <w:r>
        <w:rPr>
          <w:spacing w:val="-6"/>
          <w:sz w:val="21"/>
        </w:rPr>
        <w:t xml:space="preserve"> </w:t>
      </w:r>
      <w:r>
        <w:rPr>
          <w:sz w:val="21"/>
        </w:rPr>
        <w:t>appointed</w:t>
      </w:r>
      <w:r>
        <w:rPr>
          <w:spacing w:val="-3"/>
          <w:sz w:val="21"/>
        </w:rPr>
        <w:t xml:space="preserve"> </w:t>
      </w:r>
      <w:r>
        <w:rPr>
          <w:sz w:val="21"/>
        </w:rPr>
        <w:t>deputy,</w:t>
      </w:r>
      <w:r>
        <w:rPr>
          <w:spacing w:val="-5"/>
          <w:sz w:val="21"/>
        </w:rPr>
        <w:t xml:space="preserve"> </w:t>
      </w:r>
      <w:r>
        <w:rPr>
          <w:sz w:val="21"/>
        </w:rPr>
        <w:t>the</w:t>
      </w:r>
      <w:r>
        <w:rPr>
          <w:spacing w:val="-5"/>
          <w:sz w:val="21"/>
        </w:rPr>
        <w:t xml:space="preserve"> </w:t>
      </w:r>
      <w:r>
        <w:rPr>
          <w:sz w:val="21"/>
        </w:rPr>
        <w:t>remaining</w:t>
      </w:r>
      <w:r>
        <w:rPr>
          <w:spacing w:val="-4"/>
          <w:sz w:val="21"/>
        </w:rPr>
        <w:t xml:space="preserve"> </w:t>
      </w:r>
      <w:r>
        <w:rPr>
          <w:sz w:val="21"/>
        </w:rPr>
        <w:t>members</w:t>
      </w:r>
      <w:r>
        <w:rPr>
          <w:spacing w:val="-3"/>
          <w:sz w:val="21"/>
        </w:rPr>
        <w:t xml:space="preserve"> </w:t>
      </w:r>
      <w:r>
        <w:rPr>
          <w:sz w:val="21"/>
        </w:rPr>
        <w:t>present</w:t>
      </w:r>
      <w:r>
        <w:rPr>
          <w:spacing w:val="-4"/>
          <w:sz w:val="21"/>
        </w:rPr>
        <w:t xml:space="preserve"> </w:t>
      </w:r>
      <w:r>
        <w:rPr>
          <w:sz w:val="21"/>
        </w:rPr>
        <w:t>shall</w:t>
      </w:r>
      <w:r>
        <w:rPr>
          <w:spacing w:val="-4"/>
          <w:sz w:val="21"/>
        </w:rPr>
        <w:t xml:space="preserve"> </w:t>
      </w:r>
      <w:r>
        <w:rPr>
          <w:sz w:val="21"/>
        </w:rPr>
        <w:t>elect</w:t>
      </w:r>
      <w:r>
        <w:rPr>
          <w:spacing w:val="-4"/>
          <w:sz w:val="21"/>
        </w:rPr>
        <w:t xml:space="preserve"> </w:t>
      </w:r>
      <w:r>
        <w:rPr>
          <w:sz w:val="21"/>
        </w:rPr>
        <w:t>one</w:t>
      </w:r>
      <w:r>
        <w:rPr>
          <w:spacing w:val="-3"/>
          <w:sz w:val="21"/>
        </w:rPr>
        <w:t xml:space="preserve"> </w:t>
      </w:r>
      <w:r>
        <w:rPr>
          <w:sz w:val="21"/>
        </w:rPr>
        <w:t>of</w:t>
      </w:r>
      <w:r>
        <w:rPr>
          <w:spacing w:val="-3"/>
          <w:sz w:val="21"/>
        </w:rPr>
        <w:t xml:space="preserve"> </w:t>
      </w:r>
      <w:r>
        <w:rPr>
          <w:sz w:val="21"/>
        </w:rPr>
        <w:t>their</w:t>
      </w:r>
      <w:r>
        <w:rPr>
          <w:spacing w:val="-2"/>
          <w:sz w:val="21"/>
        </w:rPr>
        <w:t xml:space="preserve"> </w:t>
      </w:r>
      <w:r>
        <w:rPr>
          <w:sz w:val="21"/>
        </w:rPr>
        <w:t>number to chair the meeting. The Chairman of the Board shall not be Chairman of the Committee. Before appointment as Chairman of the Remuneration Committee, the appointee will normally have served on a Remuneration Committee for at least 12 months.</w:t>
      </w:r>
    </w:p>
    <w:p w14:paraId="5FCC7C51" w14:textId="77777777" w:rsidR="00D758E9" w:rsidRDefault="00C549B8">
      <w:pPr>
        <w:pStyle w:val="ListParagraph"/>
        <w:numPr>
          <w:ilvl w:val="1"/>
          <w:numId w:val="1"/>
        </w:numPr>
        <w:tabs>
          <w:tab w:val="left" w:pos="931"/>
          <w:tab w:val="left" w:pos="933"/>
        </w:tabs>
        <w:spacing w:before="255"/>
        <w:jc w:val="both"/>
        <w:rPr>
          <w:sz w:val="21"/>
        </w:rPr>
      </w:pPr>
      <w:r>
        <w:rPr>
          <w:sz w:val="21"/>
        </w:rPr>
        <w:t>The</w:t>
      </w:r>
      <w:r>
        <w:rPr>
          <w:spacing w:val="-2"/>
          <w:sz w:val="21"/>
        </w:rPr>
        <w:t xml:space="preserve"> </w:t>
      </w:r>
      <w:r>
        <w:rPr>
          <w:sz w:val="21"/>
        </w:rPr>
        <w:t>Company</w:t>
      </w:r>
      <w:r>
        <w:rPr>
          <w:spacing w:val="-4"/>
          <w:sz w:val="21"/>
        </w:rPr>
        <w:t xml:space="preserve"> </w:t>
      </w:r>
      <w:r>
        <w:rPr>
          <w:sz w:val="21"/>
        </w:rPr>
        <w:t>Secretary</w:t>
      </w:r>
      <w:r>
        <w:rPr>
          <w:spacing w:val="-3"/>
          <w:sz w:val="21"/>
        </w:rPr>
        <w:t xml:space="preserve"> </w:t>
      </w:r>
      <w:r>
        <w:rPr>
          <w:sz w:val="21"/>
        </w:rPr>
        <w:t>or</w:t>
      </w:r>
      <w:r>
        <w:rPr>
          <w:spacing w:val="-4"/>
          <w:sz w:val="21"/>
        </w:rPr>
        <w:t xml:space="preserve"> </w:t>
      </w:r>
      <w:r>
        <w:rPr>
          <w:sz w:val="21"/>
        </w:rPr>
        <w:t>their</w:t>
      </w:r>
      <w:r>
        <w:rPr>
          <w:spacing w:val="-4"/>
          <w:sz w:val="21"/>
        </w:rPr>
        <w:t xml:space="preserve"> </w:t>
      </w:r>
      <w:r>
        <w:rPr>
          <w:sz w:val="21"/>
        </w:rPr>
        <w:t>nominee</w:t>
      </w:r>
      <w:r>
        <w:rPr>
          <w:spacing w:val="-3"/>
          <w:sz w:val="21"/>
        </w:rPr>
        <w:t xml:space="preserve"> </w:t>
      </w:r>
      <w:r>
        <w:rPr>
          <w:sz w:val="21"/>
        </w:rPr>
        <w:t>shall</w:t>
      </w:r>
      <w:r>
        <w:rPr>
          <w:spacing w:val="-3"/>
          <w:sz w:val="21"/>
        </w:rPr>
        <w:t xml:space="preserve"> </w:t>
      </w:r>
      <w:r>
        <w:rPr>
          <w:sz w:val="21"/>
        </w:rPr>
        <w:t>act</w:t>
      </w:r>
      <w:r>
        <w:rPr>
          <w:spacing w:val="-3"/>
          <w:sz w:val="21"/>
        </w:rPr>
        <w:t xml:space="preserve"> </w:t>
      </w:r>
      <w:r>
        <w:rPr>
          <w:sz w:val="21"/>
        </w:rPr>
        <w:t>as</w:t>
      </w:r>
      <w:r>
        <w:rPr>
          <w:spacing w:val="-3"/>
          <w:sz w:val="21"/>
        </w:rPr>
        <w:t xml:space="preserve"> </w:t>
      </w:r>
      <w:r>
        <w:rPr>
          <w:sz w:val="21"/>
        </w:rPr>
        <w:t>the Secretary</w:t>
      </w:r>
      <w:r>
        <w:rPr>
          <w:spacing w:val="-1"/>
          <w:sz w:val="21"/>
        </w:rPr>
        <w:t xml:space="preserve"> </w:t>
      </w:r>
      <w:r>
        <w:rPr>
          <w:sz w:val="21"/>
        </w:rPr>
        <w:t>of</w:t>
      </w:r>
      <w:r>
        <w:rPr>
          <w:spacing w:val="-3"/>
          <w:sz w:val="21"/>
        </w:rPr>
        <w:t xml:space="preserve"> </w:t>
      </w:r>
      <w:r>
        <w:rPr>
          <w:sz w:val="21"/>
        </w:rPr>
        <w:t>the</w:t>
      </w:r>
      <w:r>
        <w:rPr>
          <w:spacing w:val="-2"/>
          <w:sz w:val="21"/>
        </w:rPr>
        <w:t xml:space="preserve"> </w:t>
      </w:r>
      <w:r>
        <w:rPr>
          <w:sz w:val="21"/>
        </w:rPr>
        <w:t>Committee</w:t>
      </w:r>
      <w:r>
        <w:rPr>
          <w:spacing w:val="-6"/>
          <w:sz w:val="21"/>
        </w:rPr>
        <w:t xml:space="preserve"> </w:t>
      </w:r>
      <w:r>
        <w:rPr>
          <w:sz w:val="21"/>
        </w:rPr>
        <w:t>and</w:t>
      </w:r>
      <w:r>
        <w:rPr>
          <w:spacing w:val="-5"/>
          <w:sz w:val="21"/>
        </w:rPr>
        <w:t xml:space="preserve"> </w:t>
      </w:r>
      <w:r>
        <w:rPr>
          <w:sz w:val="21"/>
        </w:rPr>
        <w:t>will ensure</w:t>
      </w:r>
      <w:r>
        <w:rPr>
          <w:spacing w:val="-2"/>
          <w:sz w:val="21"/>
        </w:rPr>
        <w:t xml:space="preserve"> </w:t>
      </w:r>
      <w:r>
        <w:rPr>
          <w:sz w:val="21"/>
        </w:rPr>
        <w:t>that</w:t>
      </w:r>
      <w:r>
        <w:rPr>
          <w:spacing w:val="-3"/>
          <w:sz w:val="21"/>
        </w:rPr>
        <w:t xml:space="preserve"> </w:t>
      </w:r>
      <w:r>
        <w:rPr>
          <w:sz w:val="21"/>
        </w:rPr>
        <w:t>the</w:t>
      </w:r>
      <w:r>
        <w:rPr>
          <w:spacing w:val="-2"/>
          <w:sz w:val="21"/>
        </w:rPr>
        <w:t xml:space="preserve"> </w:t>
      </w:r>
      <w:r>
        <w:rPr>
          <w:sz w:val="21"/>
        </w:rPr>
        <w:t>committee</w:t>
      </w:r>
      <w:r>
        <w:rPr>
          <w:spacing w:val="-2"/>
          <w:sz w:val="21"/>
        </w:rPr>
        <w:t xml:space="preserve"> </w:t>
      </w:r>
      <w:r>
        <w:rPr>
          <w:sz w:val="21"/>
        </w:rPr>
        <w:t>receives</w:t>
      </w:r>
      <w:r>
        <w:rPr>
          <w:spacing w:val="-2"/>
          <w:sz w:val="21"/>
        </w:rPr>
        <w:t xml:space="preserve"> </w:t>
      </w:r>
      <w:r>
        <w:rPr>
          <w:sz w:val="21"/>
        </w:rPr>
        <w:t>information</w:t>
      </w:r>
      <w:r>
        <w:rPr>
          <w:spacing w:val="-2"/>
          <w:sz w:val="21"/>
        </w:rPr>
        <w:t xml:space="preserve"> </w:t>
      </w:r>
      <w:r>
        <w:rPr>
          <w:sz w:val="21"/>
        </w:rPr>
        <w:t>and</w:t>
      </w:r>
      <w:r>
        <w:rPr>
          <w:spacing w:val="-2"/>
          <w:sz w:val="21"/>
        </w:rPr>
        <w:t xml:space="preserve"> </w:t>
      </w:r>
      <w:r>
        <w:rPr>
          <w:sz w:val="21"/>
        </w:rPr>
        <w:t>papers</w:t>
      </w:r>
      <w:r>
        <w:rPr>
          <w:spacing w:val="-3"/>
          <w:sz w:val="21"/>
        </w:rPr>
        <w:t xml:space="preserve"> </w:t>
      </w:r>
      <w:r>
        <w:rPr>
          <w:sz w:val="21"/>
        </w:rPr>
        <w:t>in</w:t>
      </w:r>
      <w:r>
        <w:rPr>
          <w:spacing w:val="-3"/>
          <w:sz w:val="21"/>
        </w:rPr>
        <w:t xml:space="preserve"> </w:t>
      </w:r>
      <w:r>
        <w:rPr>
          <w:sz w:val="21"/>
        </w:rPr>
        <w:t>a</w:t>
      </w:r>
      <w:r>
        <w:rPr>
          <w:spacing w:val="-2"/>
          <w:sz w:val="21"/>
        </w:rPr>
        <w:t xml:space="preserve"> </w:t>
      </w:r>
      <w:r>
        <w:rPr>
          <w:sz w:val="21"/>
        </w:rPr>
        <w:t>timely</w:t>
      </w:r>
      <w:r>
        <w:rPr>
          <w:spacing w:val="-2"/>
          <w:sz w:val="21"/>
        </w:rPr>
        <w:t xml:space="preserve"> </w:t>
      </w:r>
      <w:r>
        <w:rPr>
          <w:sz w:val="21"/>
        </w:rPr>
        <w:t>manner</w:t>
      </w:r>
      <w:r>
        <w:rPr>
          <w:spacing w:val="-1"/>
          <w:sz w:val="21"/>
        </w:rPr>
        <w:t xml:space="preserve"> </w:t>
      </w:r>
      <w:r>
        <w:rPr>
          <w:sz w:val="21"/>
        </w:rPr>
        <w:t>to</w:t>
      </w:r>
      <w:r>
        <w:rPr>
          <w:spacing w:val="-3"/>
          <w:sz w:val="21"/>
        </w:rPr>
        <w:t xml:space="preserve"> </w:t>
      </w:r>
      <w:r>
        <w:rPr>
          <w:sz w:val="21"/>
        </w:rPr>
        <w:t>enable</w:t>
      </w:r>
      <w:r>
        <w:rPr>
          <w:spacing w:val="-2"/>
          <w:sz w:val="21"/>
        </w:rPr>
        <w:t xml:space="preserve"> </w:t>
      </w:r>
      <w:r>
        <w:rPr>
          <w:sz w:val="21"/>
        </w:rPr>
        <w:t>full and proper consideration to be given to the issues.</w:t>
      </w:r>
    </w:p>
    <w:p w14:paraId="42CA13C1" w14:textId="77777777" w:rsidR="00D758E9" w:rsidRDefault="00D758E9">
      <w:pPr>
        <w:pStyle w:val="BodyText"/>
        <w:spacing w:before="14"/>
        <w:ind w:left="0" w:firstLine="0"/>
      </w:pPr>
    </w:p>
    <w:p w14:paraId="5D64B545" w14:textId="77777777" w:rsidR="00D758E9" w:rsidRDefault="00C549B8">
      <w:pPr>
        <w:pStyle w:val="Heading1"/>
        <w:numPr>
          <w:ilvl w:val="0"/>
          <w:numId w:val="1"/>
        </w:numPr>
        <w:tabs>
          <w:tab w:val="left" w:pos="398"/>
        </w:tabs>
        <w:ind w:left="398" w:hanging="351"/>
        <w:jc w:val="left"/>
      </w:pPr>
      <w:r>
        <w:rPr>
          <w:spacing w:val="-2"/>
        </w:rPr>
        <w:t>Proceedings</w:t>
      </w:r>
    </w:p>
    <w:p w14:paraId="7B8AEFF4" w14:textId="77777777" w:rsidR="00D758E9" w:rsidRDefault="00D758E9">
      <w:pPr>
        <w:pStyle w:val="BodyText"/>
        <w:spacing w:before="6"/>
        <w:ind w:left="0" w:firstLine="0"/>
        <w:rPr>
          <w:b/>
        </w:rPr>
      </w:pPr>
    </w:p>
    <w:p w14:paraId="1C246651" w14:textId="77777777" w:rsidR="00D758E9" w:rsidRDefault="00C549B8">
      <w:pPr>
        <w:pStyle w:val="ListParagraph"/>
        <w:numPr>
          <w:ilvl w:val="1"/>
          <w:numId w:val="1"/>
        </w:numPr>
        <w:tabs>
          <w:tab w:val="left" w:pos="931"/>
          <w:tab w:val="left" w:pos="933"/>
        </w:tabs>
        <w:spacing w:line="244" w:lineRule="auto"/>
        <w:ind w:right="50"/>
        <w:jc w:val="both"/>
        <w:rPr>
          <w:sz w:val="21"/>
        </w:rPr>
      </w:pPr>
      <w:r>
        <w:rPr>
          <w:sz w:val="21"/>
        </w:rPr>
        <w:t>The Committee shall meet at least twice a year and at such other times as the Chairman of the Committee Shall require.</w:t>
      </w:r>
    </w:p>
    <w:p w14:paraId="3B7602E0" w14:textId="77777777" w:rsidR="00D758E9" w:rsidRDefault="00D758E9">
      <w:pPr>
        <w:pStyle w:val="BodyText"/>
        <w:spacing w:before="5"/>
        <w:ind w:left="0" w:firstLine="0"/>
      </w:pPr>
    </w:p>
    <w:p w14:paraId="39590FDC" w14:textId="77777777" w:rsidR="00D758E9" w:rsidRDefault="00C549B8">
      <w:pPr>
        <w:pStyle w:val="ListParagraph"/>
        <w:numPr>
          <w:ilvl w:val="1"/>
          <w:numId w:val="1"/>
        </w:numPr>
        <w:tabs>
          <w:tab w:val="left" w:pos="931"/>
          <w:tab w:val="left" w:pos="933"/>
        </w:tabs>
        <w:spacing w:line="244" w:lineRule="auto"/>
        <w:ind w:right="49"/>
        <w:jc w:val="both"/>
        <w:rPr>
          <w:sz w:val="21"/>
        </w:rPr>
      </w:pPr>
      <w:r>
        <w:rPr>
          <w:sz w:val="21"/>
        </w:rPr>
        <w:t>The</w:t>
      </w:r>
      <w:r>
        <w:rPr>
          <w:spacing w:val="-1"/>
          <w:sz w:val="21"/>
        </w:rPr>
        <w:t xml:space="preserve"> </w:t>
      </w:r>
      <w:r>
        <w:rPr>
          <w:sz w:val="21"/>
        </w:rPr>
        <w:t>quorum</w:t>
      </w:r>
      <w:r>
        <w:rPr>
          <w:spacing w:val="-2"/>
          <w:sz w:val="21"/>
        </w:rPr>
        <w:t xml:space="preserve"> </w:t>
      </w:r>
      <w:r>
        <w:rPr>
          <w:sz w:val="21"/>
        </w:rPr>
        <w:t>necessary</w:t>
      </w:r>
      <w:r>
        <w:rPr>
          <w:spacing w:val="-1"/>
          <w:sz w:val="21"/>
        </w:rPr>
        <w:t xml:space="preserve"> </w:t>
      </w:r>
      <w:r>
        <w:rPr>
          <w:sz w:val="21"/>
        </w:rPr>
        <w:t>for</w:t>
      </w:r>
      <w:r>
        <w:rPr>
          <w:spacing w:val="-1"/>
          <w:sz w:val="21"/>
        </w:rPr>
        <w:t xml:space="preserve"> </w:t>
      </w:r>
      <w:r>
        <w:rPr>
          <w:sz w:val="21"/>
        </w:rPr>
        <w:t>the</w:t>
      </w:r>
      <w:r>
        <w:rPr>
          <w:spacing w:val="-1"/>
          <w:sz w:val="21"/>
        </w:rPr>
        <w:t xml:space="preserve"> </w:t>
      </w:r>
      <w:r>
        <w:rPr>
          <w:sz w:val="21"/>
        </w:rPr>
        <w:t>transaction</w:t>
      </w:r>
      <w:r>
        <w:rPr>
          <w:spacing w:val="-1"/>
          <w:sz w:val="21"/>
        </w:rPr>
        <w:t xml:space="preserve"> </w:t>
      </w:r>
      <w:r>
        <w:rPr>
          <w:sz w:val="21"/>
        </w:rPr>
        <w:t>of</w:t>
      </w:r>
      <w:r>
        <w:rPr>
          <w:spacing w:val="-1"/>
          <w:sz w:val="21"/>
        </w:rPr>
        <w:t xml:space="preserve"> </w:t>
      </w:r>
      <w:r>
        <w:rPr>
          <w:sz w:val="21"/>
        </w:rPr>
        <w:t>business</w:t>
      </w:r>
      <w:r>
        <w:rPr>
          <w:spacing w:val="-3"/>
          <w:sz w:val="21"/>
        </w:rPr>
        <w:t xml:space="preserve"> </w:t>
      </w:r>
      <w:r>
        <w:rPr>
          <w:sz w:val="21"/>
        </w:rPr>
        <w:t>shall</w:t>
      </w:r>
      <w:r>
        <w:rPr>
          <w:spacing w:val="-2"/>
          <w:sz w:val="21"/>
        </w:rPr>
        <w:t xml:space="preserve"> </w:t>
      </w:r>
      <w:r>
        <w:rPr>
          <w:sz w:val="21"/>
        </w:rPr>
        <w:t>be</w:t>
      </w:r>
      <w:r>
        <w:rPr>
          <w:spacing w:val="-1"/>
          <w:sz w:val="21"/>
        </w:rPr>
        <w:t xml:space="preserve"> </w:t>
      </w:r>
      <w:r>
        <w:rPr>
          <w:sz w:val="21"/>
        </w:rPr>
        <w:t>two.</w:t>
      </w:r>
      <w:r>
        <w:rPr>
          <w:spacing w:val="-1"/>
          <w:sz w:val="21"/>
        </w:rPr>
        <w:t xml:space="preserve"> </w:t>
      </w:r>
      <w:r>
        <w:rPr>
          <w:sz w:val="21"/>
        </w:rPr>
        <w:t>A</w:t>
      </w:r>
      <w:r>
        <w:rPr>
          <w:spacing w:val="-1"/>
          <w:sz w:val="21"/>
        </w:rPr>
        <w:t xml:space="preserve"> </w:t>
      </w:r>
      <w:r>
        <w:rPr>
          <w:sz w:val="21"/>
        </w:rPr>
        <w:t>duly</w:t>
      </w:r>
      <w:r>
        <w:rPr>
          <w:spacing w:val="-1"/>
          <w:sz w:val="21"/>
        </w:rPr>
        <w:t xml:space="preserve"> </w:t>
      </w:r>
      <w:r>
        <w:rPr>
          <w:sz w:val="21"/>
        </w:rPr>
        <w:t>convened</w:t>
      </w:r>
      <w:r>
        <w:rPr>
          <w:spacing w:val="-1"/>
          <w:sz w:val="21"/>
        </w:rPr>
        <w:t xml:space="preserve"> </w:t>
      </w:r>
      <w:r>
        <w:rPr>
          <w:sz w:val="21"/>
        </w:rPr>
        <w:t>meeting of the Committee at which a quorum is present shall be competent to exercise all or any of the</w:t>
      </w:r>
      <w:r>
        <w:rPr>
          <w:spacing w:val="40"/>
          <w:sz w:val="21"/>
        </w:rPr>
        <w:t xml:space="preserve"> </w:t>
      </w:r>
      <w:r>
        <w:rPr>
          <w:sz w:val="21"/>
        </w:rPr>
        <w:t>authorities,</w:t>
      </w:r>
      <w:r>
        <w:rPr>
          <w:spacing w:val="40"/>
          <w:sz w:val="21"/>
        </w:rPr>
        <w:t xml:space="preserve"> </w:t>
      </w:r>
      <w:r>
        <w:rPr>
          <w:sz w:val="21"/>
        </w:rPr>
        <w:t>powers</w:t>
      </w:r>
      <w:r>
        <w:rPr>
          <w:spacing w:val="40"/>
          <w:sz w:val="21"/>
        </w:rPr>
        <w:t xml:space="preserve"> </w:t>
      </w:r>
      <w:r>
        <w:rPr>
          <w:sz w:val="21"/>
        </w:rPr>
        <w:t>and</w:t>
      </w:r>
      <w:r>
        <w:rPr>
          <w:spacing w:val="40"/>
          <w:sz w:val="21"/>
        </w:rPr>
        <w:t xml:space="preserve"> </w:t>
      </w:r>
      <w:r>
        <w:rPr>
          <w:sz w:val="21"/>
        </w:rPr>
        <w:t>discretions</w:t>
      </w:r>
      <w:r>
        <w:rPr>
          <w:spacing w:val="40"/>
          <w:sz w:val="21"/>
        </w:rPr>
        <w:t xml:space="preserve"> </w:t>
      </w:r>
      <w:r>
        <w:rPr>
          <w:sz w:val="21"/>
        </w:rPr>
        <w:t>vested</w:t>
      </w:r>
      <w:r>
        <w:rPr>
          <w:spacing w:val="40"/>
          <w:sz w:val="21"/>
        </w:rPr>
        <w:t xml:space="preserve"> </w:t>
      </w:r>
      <w:r>
        <w:rPr>
          <w:sz w:val="21"/>
        </w:rPr>
        <w:t>in</w:t>
      </w:r>
      <w:r>
        <w:rPr>
          <w:spacing w:val="40"/>
          <w:sz w:val="21"/>
        </w:rPr>
        <w:t xml:space="preserve"> </w:t>
      </w:r>
      <w:r>
        <w:rPr>
          <w:sz w:val="21"/>
        </w:rPr>
        <w:t>or</w:t>
      </w:r>
      <w:r>
        <w:rPr>
          <w:spacing w:val="40"/>
          <w:sz w:val="21"/>
        </w:rPr>
        <w:t xml:space="preserve"> </w:t>
      </w:r>
      <w:r>
        <w:rPr>
          <w:sz w:val="21"/>
        </w:rPr>
        <w:t>exercisable</w:t>
      </w:r>
      <w:r>
        <w:rPr>
          <w:spacing w:val="40"/>
          <w:sz w:val="21"/>
        </w:rPr>
        <w:t xml:space="preserve"> </w:t>
      </w:r>
      <w:r>
        <w:rPr>
          <w:sz w:val="21"/>
        </w:rPr>
        <w:t>by</w:t>
      </w:r>
      <w:r>
        <w:rPr>
          <w:spacing w:val="40"/>
          <w:sz w:val="21"/>
        </w:rPr>
        <w:t xml:space="preserve"> </w:t>
      </w:r>
      <w:r>
        <w:rPr>
          <w:sz w:val="21"/>
        </w:rPr>
        <w:t>the Committee.</w:t>
      </w:r>
    </w:p>
    <w:p w14:paraId="28C24583" w14:textId="77777777" w:rsidR="00D758E9" w:rsidRDefault="00C549B8">
      <w:pPr>
        <w:pStyle w:val="ListParagraph"/>
        <w:numPr>
          <w:ilvl w:val="1"/>
          <w:numId w:val="1"/>
        </w:numPr>
        <w:tabs>
          <w:tab w:val="left" w:pos="931"/>
          <w:tab w:val="left" w:pos="933"/>
        </w:tabs>
        <w:spacing w:before="255" w:line="244" w:lineRule="auto"/>
        <w:jc w:val="both"/>
        <w:rPr>
          <w:sz w:val="21"/>
        </w:rPr>
      </w:pPr>
      <w:r>
        <w:rPr>
          <w:sz w:val="21"/>
        </w:rPr>
        <w:t>Reasonable notice of each meeting together with an agenda</w:t>
      </w:r>
      <w:r>
        <w:rPr>
          <w:spacing w:val="40"/>
          <w:sz w:val="21"/>
        </w:rPr>
        <w:t xml:space="preserve"> </w:t>
      </w:r>
      <w:r>
        <w:rPr>
          <w:sz w:val="21"/>
        </w:rPr>
        <w:t>of items to be discussed</w:t>
      </w:r>
      <w:r>
        <w:rPr>
          <w:spacing w:val="40"/>
          <w:sz w:val="21"/>
        </w:rPr>
        <w:t xml:space="preserve"> </w:t>
      </w:r>
      <w:r>
        <w:rPr>
          <w:sz w:val="21"/>
        </w:rPr>
        <w:t>and any</w:t>
      </w:r>
      <w:r>
        <w:rPr>
          <w:spacing w:val="-11"/>
          <w:sz w:val="21"/>
        </w:rPr>
        <w:t xml:space="preserve"> </w:t>
      </w:r>
      <w:r>
        <w:rPr>
          <w:sz w:val="21"/>
        </w:rPr>
        <w:t>relevant</w:t>
      </w:r>
      <w:r>
        <w:rPr>
          <w:spacing w:val="-11"/>
          <w:sz w:val="21"/>
        </w:rPr>
        <w:t xml:space="preserve"> </w:t>
      </w:r>
      <w:r>
        <w:rPr>
          <w:sz w:val="21"/>
        </w:rPr>
        <w:t>supporting</w:t>
      </w:r>
      <w:r>
        <w:rPr>
          <w:spacing w:val="-11"/>
          <w:sz w:val="21"/>
        </w:rPr>
        <w:t xml:space="preserve"> </w:t>
      </w:r>
      <w:r>
        <w:rPr>
          <w:sz w:val="21"/>
        </w:rPr>
        <w:t>papers</w:t>
      </w:r>
      <w:r>
        <w:rPr>
          <w:spacing w:val="-11"/>
          <w:sz w:val="21"/>
        </w:rPr>
        <w:t xml:space="preserve"> </w:t>
      </w:r>
      <w:r>
        <w:rPr>
          <w:sz w:val="21"/>
        </w:rPr>
        <w:t>shall</w:t>
      </w:r>
      <w:r>
        <w:rPr>
          <w:spacing w:val="-12"/>
          <w:sz w:val="21"/>
        </w:rPr>
        <w:t xml:space="preserve"> </w:t>
      </w:r>
      <w:r>
        <w:rPr>
          <w:sz w:val="21"/>
        </w:rPr>
        <w:t>be</w:t>
      </w:r>
      <w:r>
        <w:rPr>
          <w:spacing w:val="-10"/>
          <w:sz w:val="21"/>
        </w:rPr>
        <w:t xml:space="preserve"> </w:t>
      </w:r>
      <w:r>
        <w:rPr>
          <w:sz w:val="21"/>
        </w:rPr>
        <w:t>sent</w:t>
      </w:r>
      <w:r>
        <w:rPr>
          <w:spacing w:val="-9"/>
          <w:sz w:val="21"/>
        </w:rPr>
        <w:t xml:space="preserve"> </w:t>
      </w:r>
      <w:r>
        <w:rPr>
          <w:sz w:val="21"/>
        </w:rPr>
        <w:t>to</w:t>
      </w:r>
      <w:r>
        <w:rPr>
          <w:spacing w:val="-9"/>
          <w:sz w:val="21"/>
        </w:rPr>
        <w:t xml:space="preserve"> </w:t>
      </w:r>
      <w:r>
        <w:rPr>
          <w:sz w:val="21"/>
        </w:rPr>
        <w:t>Committee</w:t>
      </w:r>
      <w:r>
        <w:rPr>
          <w:spacing w:val="28"/>
          <w:sz w:val="21"/>
        </w:rPr>
        <w:t xml:space="preserve"> </w:t>
      </w:r>
      <w:r>
        <w:rPr>
          <w:sz w:val="21"/>
        </w:rPr>
        <w:t>members</w:t>
      </w:r>
      <w:r>
        <w:rPr>
          <w:spacing w:val="27"/>
          <w:sz w:val="21"/>
        </w:rPr>
        <w:t xml:space="preserve"> </w:t>
      </w:r>
      <w:r>
        <w:rPr>
          <w:sz w:val="21"/>
        </w:rPr>
        <w:t>and</w:t>
      </w:r>
      <w:r>
        <w:rPr>
          <w:spacing w:val="28"/>
          <w:sz w:val="21"/>
        </w:rPr>
        <w:t xml:space="preserve"> </w:t>
      </w:r>
      <w:r>
        <w:rPr>
          <w:sz w:val="21"/>
        </w:rPr>
        <w:t>to</w:t>
      </w:r>
      <w:r>
        <w:rPr>
          <w:spacing w:val="28"/>
          <w:sz w:val="21"/>
        </w:rPr>
        <w:t xml:space="preserve"> </w:t>
      </w:r>
      <w:r>
        <w:rPr>
          <w:sz w:val="21"/>
        </w:rPr>
        <w:t>other</w:t>
      </w:r>
      <w:r>
        <w:rPr>
          <w:spacing w:val="-10"/>
          <w:sz w:val="21"/>
        </w:rPr>
        <w:t xml:space="preserve"> </w:t>
      </w:r>
      <w:r>
        <w:rPr>
          <w:sz w:val="21"/>
        </w:rPr>
        <w:t>attendees as appropriate.</w:t>
      </w:r>
    </w:p>
    <w:p w14:paraId="3FF17D38" w14:textId="77777777" w:rsidR="00D758E9" w:rsidRDefault="00D758E9">
      <w:pPr>
        <w:pStyle w:val="BodyText"/>
        <w:spacing w:before="1"/>
        <w:ind w:left="0" w:firstLine="0"/>
      </w:pPr>
    </w:p>
    <w:p w14:paraId="2E5DA3E3" w14:textId="77777777" w:rsidR="00D758E9" w:rsidRDefault="00C549B8">
      <w:pPr>
        <w:pStyle w:val="ListParagraph"/>
        <w:numPr>
          <w:ilvl w:val="1"/>
          <w:numId w:val="1"/>
        </w:numPr>
        <w:tabs>
          <w:tab w:val="left" w:pos="931"/>
          <w:tab w:val="left" w:pos="933"/>
        </w:tabs>
        <w:spacing w:before="1"/>
        <w:jc w:val="both"/>
        <w:rPr>
          <w:sz w:val="21"/>
        </w:rPr>
      </w:pPr>
      <w:r>
        <w:rPr>
          <w:sz w:val="21"/>
        </w:rPr>
        <w:t>The Secretary shall minute the proceedings and resolutions of all Committee meetings including the names of those present and in attendance.</w:t>
      </w:r>
    </w:p>
    <w:p w14:paraId="59650D6F" w14:textId="77777777" w:rsidR="00D758E9" w:rsidRDefault="00D758E9">
      <w:pPr>
        <w:pStyle w:val="BodyText"/>
        <w:spacing w:before="8"/>
        <w:ind w:left="0" w:firstLine="0"/>
      </w:pPr>
    </w:p>
    <w:p w14:paraId="14C15097" w14:textId="77777777" w:rsidR="00D758E9" w:rsidRDefault="00C549B8">
      <w:pPr>
        <w:pStyle w:val="ListParagraph"/>
        <w:numPr>
          <w:ilvl w:val="1"/>
          <w:numId w:val="1"/>
        </w:numPr>
        <w:tabs>
          <w:tab w:val="left" w:pos="931"/>
          <w:tab w:val="left" w:pos="933"/>
        </w:tabs>
        <w:spacing w:line="247" w:lineRule="auto"/>
        <w:ind w:right="53"/>
        <w:jc w:val="both"/>
        <w:rPr>
          <w:sz w:val="21"/>
        </w:rPr>
      </w:pPr>
      <w:r>
        <w:rPr>
          <w:sz w:val="21"/>
        </w:rPr>
        <w:t xml:space="preserve">Minutes of Committee meetings shall be circulated to all members of the Committee </w:t>
      </w:r>
      <w:proofErr w:type="gramStart"/>
      <w:r>
        <w:rPr>
          <w:sz w:val="21"/>
        </w:rPr>
        <w:t>and,</w:t>
      </w:r>
      <w:proofErr w:type="gramEnd"/>
      <w:r>
        <w:rPr>
          <w:sz w:val="21"/>
        </w:rPr>
        <w:t xml:space="preserve"> once agreed, to all other members of the Board, unless a conflict of interest exists.</w:t>
      </w:r>
    </w:p>
    <w:p w14:paraId="573D6E98" w14:textId="77777777" w:rsidR="00D758E9" w:rsidRDefault="00D758E9">
      <w:pPr>
        <w:pStyle w:val="BodyText"/>
        <w:ind w:left="0" w:firstLine="0"/>
      </w:pPr>
    </w:p>
    <w:p w14:paraId="6AC8B0D5" w14:textId="77777777" w:rsidR="00D758E9" w:rsidRDefault="00C549B8">
      <w:pPr>
        <w:pStyle w:val="ListParagraph"/>
        <w:numPr>
          <w:ilvl w:val="1"/>
          <w:numId w:val="1"/>
        </w:numPr>
        <w:tabs>
          <w:tab w:val="left" w:pos="931"/>
          <w:tab w:val="left" w:pos="933"/>
        </w:tabs>
        <w:spacing w:line="242" w:lineRule="auto"/>
        <w:ind w:right="49"/>
        <w:jc w:val="both"/>
        <w:rPr>
          <w:sz w:val="21"/>
        </w:rPr>
      </w:pPr>
      <w:r>
        <w:rPr>
          <w:sz w:val="21"/>
        </w:rPr>
        <w:t>The Committee Chairman shall report to</w:t>
      </w:r>
      <w:r>
        <w:rPr>
          <w:spacing w:val="40"/>
          <w:sz w:val="21"/>
        </w:rPr>
        <w:t xml:space="preserve"> </w:t>
      </w:r>
      <w:r>
        <w:rPr>
          <w:sz w:val="21"/>
        </w:rPr>
        <w:t>the</w:t>
      </w:r>
      <w:r>
        <w:rPr>
          <w:spacing w:val="40"/>
          <w:sz w:val="21"/>
        </w:rPr>
        <w:t xml:space="preserve"> </w:t>
      </w:r>
      <w:r>
        <w:rPr>
          <w:sz w:val="21"/>
        </w:rPr>
        <w:t>Board</w:t>
      </w:r>
      <w:r>
        <w:rPr>
          <w:spacing w:val="40"/>
          <w:sz w:val="21"/>
        </w:rPr>
        <w:t xml:space="preserve"> </w:t>
      </w:r>
      <w:r>
        <w:rPr>
          <w:sz w:val="21"/>
        </w:rPr>
        <w:t>on its</w:t>
      </w:r>
      <w:r>
        <w:rPr>
          <w:spacing w:val="40"/>
          <w:sz w:val="21"/>
        </w:rPr>
        <w:t xml:space="preserve"> </w:t>
      </w:r>
      <w:r>
        <w:rPr>
          <w:sz w:val="21"/>
        </w:rPr>
        <w:t>proceedings after each meeting on all matters within its duties and responsibilities.</w:t>
      </w:r>
    </w:p>
    <w:p w14:paraId="3034BFA2" w14:textId="77777777" w:rsidR="00D758E9" w:rsidRDefault="00C549B8">
      <w:pPr>
        <w:pStyle w:val="ListParagraph"/>
        <w:numPr>
          <w:ilvl w:val="1"/>
          <w:numId w:val="1"/>
        </w:numPr>
        <w:tabs>
          <w:tab w:val="left" w:pos="933"/>
        </w:tabs>
        <w:spacing w:before="85"/>
        <w:ind w:right="0"/>
        <w:rPr>
          <w:sz w:val="21"/>
        </w:rPr>
      </w:pPr>
      <w:r>
        <w:rPr>
          <w:sz w:val="21"/>
        </w:rPr>
        <w:t>The</w:t>
      </w:r>
      <w:r>
        <w:rPr>
          <w:spacing w:val="12"/>
          <w:sz w:val="21"/>
        </w:rPr>
        <w:t xml:space="preserve"> </w:t>
      </w:r>
      <w:r>
        <w:rPr>
          <w:sz w:val="21"/>
        </w:rPr>
        <w:t>Committee</w:t>
      </w:r>
      <w:r>
        <w:rPr>
          <w:spacing w:val="21"/>
          <w:sz w:val="21"/>
        </w:rPr>
        <w:t xml:space="preserve"> </w:t>
      </w:r>
      <w:r>
        <w:rPr>
          <w:sz w:val="21"/>
        </w:rPr>
        <w:t>shall</w:t>
      </w:r>
      <w:r>
        <w:rPr>
          <w:spacing w:val="14"/>
          <w:sz w:val="21"/>
        </w:rPr>
        <w:t xml:space="preserve"> </w:t>
      </w:r>
      <w:r>
        <w:rPr>
          <w:sz w:val="21"/>
        </w:rPr>
        <w:t>make</w:t>
      </w:r>
      <w:r>
        <w:rPr>
          <w:spacing w:val="16"/>
          <w:sz w:val="21"/>
        </w:rPr>
        <w:t xml:space="preserve"> </w:t>
      </w:r>
      <w:r>
        <w:rPr>
          <w:sz w:val="21"/>
        </w:rPr>
        <w:t>whatever</w:t>
      </w:r>
      <w:r>
        <w:rPr>
          <w:spacing w:val="16"/>
          <w:sz w:val="21"/>
        </w:rPr>
        <w:t xml:space="preserve"> </w:t>
      </w:r>
      <w:r>
        <w:rPr>
          <w:sz w:val="21"/>
        </w:rPr>
        <w:t>recommendations</w:t>
      </w:r>
      <w:r>
        <w:rPr>
          <w:spacing w:val="14"/>
          <w:sz w:val="21"/>
        </w:rPr>
        <w:t xml:space="preserve"> </w:t>
      </w:r>
      <w:r>
        <w:rPr>
          <w:sz w:val="21"/>
        </w:rPr>
        <w:t>to</w:t>
      </w:r>
      <w:r>
        <w:rPr>
          <w:spacing w:val="17"/>
          <w:sz w:val="21"/>
        </w:rPr>
        <w:t xml:space="preserve"> </w:t>
      </w:r>
      <w:r>
        <w:rPr>
          <w:sz w:val="21"/>
        </w:rPr>
        <w:t>the</w:t>
      </w:r>
      <w:r>
        <w:rPr>
          <w:spacing w:val="17"/>
          <w:sz w:val="21"/>
        </w:rPr>
        <w:t xml:space="preserve"> </w:t>
      </w:r>
      <w:r>
        <w:rPr>
          <w:sz w:val="21"/>
        </w:rPr>
        <w:t>Board</w:t>
      </w:r>
      <w:r>
        <w:rPr>
          <w:spacing w:val="16"/>
          <w:sz w:val="21"/>
        </w:rPr>
        <w:t xml:space="preserve"> </w:t>
      </w:r>
      <w:r>
        <w:rPr>
          <w:sz w:val="21"/>
        </w:rPr>
        <w:t>it</w:t>
      </w:r>
      <w:r>
        <w:rPr>
          <w:spacing w:val="17"/>
          <w:sz w:val="21"/>
        </w:rPr>
        <w:t xml:space="preserve"> </w:t>
      </w:r>
      <w:r>
        <w:rPr>
          <w:sz w:val="21"/>
        </w:rPr>
        <w:t>deems</w:t>
      </w:r>
      <w:r>
        <w:rPr>
          <w:spacing w:val="16"/>
          <w:sz w:val="21"/>
        </w:rPr>
        <w:t xml:space="preserve"> </w:t>
      </w:r>
      <w:r>
        <w:rPr>
          <w:spacing w:val="-2"/>
          <w:sz w:val="21"/>
        </w:rPr>
        <w:t>appropriate</w:t>
      </w:r>
    </w:p>
    <w:p w14:paraId="72A88530" w14:textId="77777777" w:rsidR="00D758E9" w:rsidRDefault="00D758E9">
      <w:pPr>
        <w:pStyle w:val="ListParagraph"/>
        <w:jc w:val="left"/>
        <w:rPr>
          <w:sz w:val="21"/>
        </w:rPr>
        <w:sectPr w:rsidR="00D758E9">
          <w:footerReference w:type="default" r:id="rId8"/>
          <w:type w:val="continuous"/>
          <w:pgSz w:w="11900" w:h="16860"/>
          <w:pgMar w:top="1360" w:right="1275" w:bottom="1140" w:left="1700" w:header="0" w:footer="942" w:gutter="0"/>
          <w:pgNumType w:start="1"/>
          <w:cols w:space="720"/>
        </w:sectPr>
      </w:pPr>
    </w:p>
    <w:p w14:paraId="460A6C63" w14:textId="77777777" w:rsidR="00D758E9" w:rsidRDefault="00C549B8">
      <w:pPr>
        <w:pStyle w:val="BodyText"/>
        <w:spacing w:before="39"/>
        <w:ind w:firstLine="0"/>
      </w:pPr>
      <w:proofErr w:type="gramStart"/>
      <w:r>
        <w:lastRenderedPageBreak/>
        <w:t>on</w:t>
      </w:r>
      <w:proofErr w:type="gramEnd"/>
      <w:r>
        <w:rPr>
          <w:spacing w:val="-8"/>
        </w:rPr>
        <w:t xml:space="preserve"> </w:t>
      </w:r>
      <w:r>
        <w:t>any</w:t>
      </w:r>
      <w:r>
        <w:rPr>
          <w:spacing w:val="4"/>
        </w:rPr>
        <w:t xml:space="preserve"> </w:t>
      </w:r>
      <w:r>
        <w:t>area</w:t>
      </w:r>
      <w:r>
        <w:rPr>
          <w:spacing w:val="-2"/>
        </w:rPr>
        <w:t xml:space="preserve"> </w:t>
      </w:r>
      <w:r>
        <w:t>within</w:t>
      </w:r>
      <w:r>
        <w:rPr>
          <w:spacing w:val="4"/>
        </w:rPr>
        <w:t xml:space="preserve"> </w:t>
      </w:r>
      <w:r>
        <w:t>its</w:t>
      </w:r>
      <w:r>
        <w:rPr>
          <w:spacing w:val="-4"/>
        </w:rPr>
        <w:t xml:space="preserve"> </w:t>
      </w:r>
      <w:r>
        <w:t>remit</w:t>
      </w:r>
      <w:r>
        <w:rPr>
          <w:spacing w:val="-5"/>
        </w:rPr>
        <w:t xml:space="preserve"> </w:t>
      </w:r>
      <w:r>
        <w:t>where</w:t>
      </w:r>
      <w:r>
        <w:rPr>
          <w:spacing w:val="1"/>
        </w:rPr>
        <w:t xml:space="preserve"> </w:t>
      </w:r>
      <w:r>
        <w:t>action or</w:t>
      </w:r>
      <w:r>
        <w:rPr>
          <w:spacing w:val="2"/>
        </w:rPr>
        <w:t xml:space="preserve"> </w:t>
      </w:r>
      <w:r>
        <w:t>improvement</w:t>
      </w:r>
      <w:r>
        <w:rPr>
          <w:spacing w:val="2"/>
        </w:rPr>
        <w:t xml:space="preserve"> </w:t>
      </w:r>
      <w:r>
        <w:t>is</w:t>
      </w:r>
      <w:r>
        <w:rPr>
          <w:spacing w:val="2"/>
        </w:rPr>
        <w:t xml:space="preserve"> </w:t>
      </w:r>
      <w:r>
        <w:rPr>
          <w:spacing w:val="-2"/>
        </w:rPr>
        <w:t>needed.</w:t>
      </w:r>
    </w:p>
    <w:p w14:paraId="18ECE5D0" w14:textId="77777777" w:rsidR="00D758E9" w:rsidRDefault="00D758E9">
      <w:pPr>
        <w:pStyle w:val="BodyText"/>
        <w:spacing w:before="13"/>
        <w:ind w:left="0" w:firstLine="0"/>
      </w:pPr>
    </w:p>
    <w:p w14:paraId="533919DA" w14:textId="77777777" w:rsidR="00D758E9" w:rsidRDefault="00C549B8">
      <w:pPr>
        <w:pStyle w:val="ListParagraph"/>
        <w:numPr>
          <w:ilvl w:val="1"/>
          <w:numId w:val="1"/>
        </w:numPr>
        <w:tabs>
          <w:tab w:val="left" w:pos="931"/>
          <w:tab w:val="left" w:pos="933"/>
        </w:tabs>
        <w:spacing w:line="242" w:lineRule="auto"/>
        <w:ind w:right="48"/>
        <w:jc w:val="both"/>
        <w:rPr>
          <w:sz w:val="21"/>
        </w:rPr>
      </w:pPr>
      <w:r>
        <w:rPr>
          <w:sz w:val="21"/>
        </w:rPr>
        <w:t xml:space="preserve">The Committee is </w:t>
      </w:r>
      <w:proofErr w:type="spellStart"/>
      <w:r>
        <w:rPr>
          <w:sz w:val="21"/>
        </w:rPr>
        <w:t>authorised</w:t>
      </w:r>
      <w:proofErr w:type="spellEnd"/>
      <w:r>
        <w:rPr>
          <w:sz w:val="21"/>
        </w:rPr>
        <w:t xml:space="preserve"> to seek any information it requires from any appropriate employee of the Group </w:t>
      </w:r>
      <w:proofErr w:type="gramStart"/>
      <w:r>
        <w:rPr>
          <w:sz w:val="21"/>
        </w:rPr>
        <w:t>in order to</w:t>
      </w:r>
      <w:proofErr w:type="gramEnd"/>
      <w:r>
        <w:rPr>
          <w:sz w:val="21"/>
        </w:rPr>
        <w:t xml:space="preserve"> perform its duties.</w:t>
      </w:r>
    </w:p>
    <w:p w14:paraId="50A1B05D" w14:textId="77777777" w:rsidR="00D758E9" w:rsidRDefault="00D758E9">
      <w:pPr>
        <w:pStyle w:val="BodyText"/>
        <w:spacing w:before="8"/>
        <w:ind w:left="0" w:firstLine="0"/>
      </w:pPr>
    </w:p>
    <w:p w14:paraId="65F7B666" w14:textId="77777777" w:rsidR="00D758E9" w:rsidRDefault="00C549B8">
      <w:pPr>
        <w:pStyle w:val="ListParagraph"/>
        <w:numPr>
          <w:ilvl w:val="1"/>
          <w:numId w:val="1"/>
        </w:numPr>
        <w:tabs>
          <w:tab w:val="left" w:pos="931"/>
          <w:tab w:val="left" w:pos="933"/>
        </w:tabs>
        <w:spacing w:line="242" w:lineRule="auto"/>
        <w:ind w:right="51"/>
        <w:jc w:val="both"/>
        <w:rPr>
          <w:sz w:val="21"/>
        </w:rPr>
      </w:pPr>
      <w:r>
        <w:rPr>
          <w:sz w:val="21"/>
        </w:rPr>
        <w:t xml:space="preserve">The Committee is </w:t>
      </w:r>
      <w:proofErr w:type="spellStart"/>
      <w:r>
        <w:rPr>
          <w:sz w:val="21"/>
        </w:rPr>
        <w:t>authorised</w:t>
      </w:r>
      <w:proofErr w:type="spellEnd"/>
      <w:r>
        <w:rPr>
          <w:sz w:val="21"/>
        </w:rPr>
        <w:t xml:space="preserve"> to obtain, at the Company’s expense, outside legal or other professional advice on any matters within its terms of reference.</w:t>
      </w:r>
    </w:p>
    <w:p w14:paraId="6B1D665B" w14:textId="77777777" w:rsidR="00D758E9" w:rsidRDefault="00D758E9">
      <w:pPr>
        <w:pStyle w:val="BodyText"/>
        <w:spacing w:before="6"/>
        <w:ind w:left="0" w:firstLine="0"/>
      </w:pPr>
    </w:p>
    <w:p w14:paraId="61ECA233" w14:textId="77777777" w:rsidR="00D758E9" w:rsidRDefault="00C549B8">
      <w:pPr>
        <w:pStyle w:val="Heading1"/>
        <w:numPr>
          <w:ilvl w:val="0"/>
          <w:numId w:val="1"/>
        </w:numPr>
        <w:tabs>
          <w:tab w:val="left" w:pos="398"/>
        </w:tabs>
        <w:ind w:left="398" w:hanging="351"/>
        <w:jc w:val="left"/>
      </w:pPr>
      <w:r>
        <w:rPr>
          <w:spacing w:val="-2"/>
        </w:rPr>
        <w:t>Duties</w:t>
      </w:r>
    </w:p>
    <w:p w14:paraId="4E176328" w14:textId="77777777" w:rsidR="00D758E9" w:rsidRDefault="00D758E9">
      <w:pPr>
        <w:pStyle w:val="BodyText"/>
        <w:spacing w:before="11"/>
        <w:ind w:left="0" w:firstLine="0"/>
        <w:rPr>
          <w:b/>
        </w:rPr>
      </w:pPr>
    </w:p>
    <w:p w14:paraId="7243CD32" w14:textId="77777777" w:rsidR="00D758E9" w:rsidRDefault="00C549B8">
      <w:pPr>
        <w:ind w:left="400"/>
        <w:rPr>
          <w:b/>
          <w:sz w:val="21"/>
        </w:rPr>
      </w:pPr>
      <w:r>
        <w:rPr>
          <w:b/>
          <w:sz w:val="21"/>
        </w:rPr>
        <w:t>The</w:t>
      </w:r>
      <w:r>
        <w:rPr>
          <w:b/>
          <w:spacing w:val="-2"/>
          <w:sz w:val="21"/>
        </w:rPr>
        <w:t xml:space="preserve"> </w:t>
      </w:r>
      <w:r>
        <w:rPr>
          <w:b/>
          <w:sz w:val="21"/>
        </w:rPr>
        <w:t>Committee</w:t>
      </w:r>
      <w:r>
        <w:rPr>
          <w:b/>
          <w:spacing w:val="-1"/>
          <w:sz w:val="21"/>
        </w:rPr>
        <w:t xml:space="preserve"> </w:t>
      </w:r>
      <w:r>
        <w:rPr>
          <w:b/>
          <w:spacing w:val="-2"/>
          <w:sz w:val="21"/>
        </w:rPr>
        <w:t>shall:</w:t>
      </w:r>
    </w:p>
    <w:p w14:paraId="2E23E4EF" w14:textId="77777777" w:rsidR="00D758E9" w:rsidRDefault="00D758E9">
      <w:pPr>
        <w:pStyle w:val="BodyText"/>
        <w:spacing w:before="13"/>
        <w:ind w:left="0" w:firstLine="0"/>
        <w:rPr>
          <w:b/>
        </w:rPr>
      </w:pPr>
    </w:p>
    <w:p w14:paraId="321282B6" w14:textId="77777777" w:rsidR="00D758E9" w:rsidRDefault="00C549B8">
      <w:pPr>
        <w:pStyle w:val="ListParagraph"/>
        <w:numPr>
          <w:ilvl w:val="1"/>
          <w:numId w:val="1"/>
        </w:numPr>
        <w:tabs>
          <w:tab w:val="left" w:pos="931"/>
          <w:tab w:val="left" w:pos="933"/>
        </w:tabs>
        <w:spacing w:line="244" w:lineRule="auto"/>
        <w:jc w:val="both"/>
        <w:rPr>
          <w:sz w:val="21"/>
        </w:rPr>
      </w:pPr>
      <w:r>
        <w:rPr>
          <w:sz w:val="21"/>
        </w:rPr>
        <w:t>Determine and agree with the Board the framework</w:t>
      </w:r>
      <w:r>
        <w:rPr>
          <w:spacing w:val="40"/>
          <w:sz w:val="21"/>
        </w:rPr>
        <w:t xml:space="preserve"> </w:t>
      </w:r>
      <w:r>
        <w:rPr>
          <w:sz w:val="21"/>
        </w:rPr>
        <w:t>or</w:t>
      </w:r>
      <w:r>
        <w:rPr>
          <w:spacing w:val="40"/>
          <w:sz w:val="21"/>
        </w:rPr>
        <w:t xml:space="preserve"> </w:t>
      </w:r>
      <w:r>
        <w:rPr>
          <w:sz w:val="21"/>
        </w:rPr>
        <w:t>broad</w:t>
      </w:r>
      <w:r>
        <w:rPr>
          <w:spacing w:val="40"/>
          <w:sz w:val="21"/>
        </w:rPr>
        <w:t xml:space="preserve"> </w:t>
      </w:r>
      <w:r>
        <w:rPr>
          <w:sz w:val="21"/>
        </w:rPr>
        <w:t>policy for</w:t>
      </w:r>
      <w:r>
        <w:rPr>
          <w:spacing w:val="40"/>
          <w:sz w:val="21"/>
        </w:rPr>
        <w:t xml:space="preserve"> </w:t>
      </w:r>
      <w:r>
        <w:rPr>
          <w:sz w:val="21"/>
        </w:rPr>
        <w:t>the remuneration of the Company’s Chief Executive, Chairman, the executive</w:t>
      </w:r>
      <w:r>
        <w:rPr>
          <w:spacing w:val="40"/>
          <w:sz w:val="21"/>
        </w:rPr>
        <w:t xml:space="preserve"> </w:t>
      </w:r>
      <w:r>
        <w:rPr>
          <w:sz w:val="21"/>
        </w:rPr>
        <w:t>Directors,</w:t>
      </w:r>
      <w:r>
        <w:rPr>
          <w:spacing w:val="40"/>
          <w:sz w:val="21"/>
        </w:rPr>
        <w:t xml:space="preserve"> </w:t>
      </w:r>
      <w:r>
        <w:rPr>
          <w:sz w:val="21"/>
        </w:rPr>
        <w:t>the</w:t>
      </w:r>
      <w:r>
        <w:rPr>
          <w:spacing w:val="40"/>
          <w:sz w:val="21"/>
        </w:rPr>
        <w:t xml:space="preserve"> </w:t>
      </w:r>
      <w:r>
        <w:rPr>
          <w:sz w:val="21"/>
        </w:rPr>
        <w:t>Company Secretary, the members of the group operating board or committee immediately below executive</w:t>
      </w:r>
      <w:r>
        <w:rPr>
          <w:spacing w:val="-6"/>
          <w:sz w:val="21"/>
        </w:rPr>
        <w:t xml:space="preserve"> </w:t>
      </w:r>
      <w:r>
        <w:rPr>
          <w:sz w:val="21"/>
        </w:rPr>
        <w:t>Directors</w:t>
      </w:r>
      <w:r>
        <w:rPr>
          <w:spacing w:val="-7"/>
          <w:sz w:val="21"/>
        </w:rPr>
        <w:t xml:space="preserve"> </w:t>
      </w:r>
      <w:r>
        <w:rPr>
          <w:sz w:val="21"/>
        </w:rPr>
        <w:t>and</w:t>
      </w:r>
      <w:r>
        <w:rPr>
          <w:spacing w:val="-7"/>
          <w:sz w:val="21"/>
        </w:rPr>
        <w:t xml:space="preserve"> </w:t>
      </w:r>
      <w:r>
        <w:rPr>
          <w:sz w:val="21"/>
        </w:rPr>
        <w:t>such</w:t>
      </w:r>
      <w:r>
        <w:rPr>
          <w:spacing w:val="-10"/>
          <w:sz w:val="21"/>
        </w:rPr>
        <w:t xml:space="preserve"> </w:t>
      </w:r>
      <w:r>
        <w:rPr>
          <w:sz w:val="21"/>
        </w:rPr>
        <w:t>other</w:t>
      </w:r>
      <w:r>
        <w:rPr>
          <w:spacing w:val="-6"/>
          <w:sz w:val="21"/>
        </w:rPr>
        <w:t xml:space="preserve"> </w:t>
      </w:r>
      <w:r>
        <w:rPr>
          <w:sz w:val="21"/>
        </w:rPr>
        <w:t>members</w:t>
      </w:r>
      <w:r>
        <w:rPr>
          <w:spacing w:val="-8"/>
          <w:sz w:val="21"/>
        </w:rPr>
        <w:t xml:space="preserve"> </w:t>
      </w:r>
      <w:r>
        <w:rPr>
          <w:sz w:val="21"/>
        </w:rPr>
        <w:t>of</w:t>
      </w:r>
      <w:r>
        <w:rPr>
          <w:spacing w:val="-6"/>
          <w:sz w:val="21"/>
        </w:rPr>
        <w:t xml:space="preserve"> </w:t>
      </w:r>
      <w:r>
        <w:rPr>
          <w:sz w:val="21"/>
        </w:rPr>
        <w:t>the</w:t>
      </w:r>
      <w:r>
        <w:rPr>
          <w:spacing w:val="-7"/>
          <w:sz w:val="21"/>
        </w:rPr>
        <w:t xml:space="preserve"> </w:t>
      </w:r>
      <w:r>
        <w:rPr>
          <w:sz w:val="21"/>
        </w:rPr>
        <w:t>executive</w:t>
      </w:r>
      <w:r>
        <w:rPr>
          <w:spacing w:val="-6"/>
          <w:sz w:val="21"/>
        </w:rPr>
        <w:t xml:space="preserve"> </w:t>
      </w:r>
      <w:r>
        <w:rPr>
          <w:sz w:val="21"/>
        </w:rPr>
        <w:t>management</w:t>
      </w:r>
      <w:r>
        <w:rPr>
          <w:spacing w:val="-7"/>
          <w:sz w:val="21"/>
        </w:rPr>
        <w:t xml:space="preserve"> </w:t>
      </w:r>
      <w:r>
        <w:rPr>
          <w:sz w:val="21"/>
        </w:rPr>
        <w:t>as</w:t>
      </w:r>
      <w:r>
        <w:rPr>
          <w:spacing w:val="-8"/>
          <w:sz w:val="21"/>
        </w:rPr>
        <w:t xml:space="preserve"> </w:t>
      </w:r>
      <w:r>
        <w:rPr>
          <w:sz w:val="21"/>
        </w:rPr>
        <w:t>it</w:t>
      </w:r>
      <w:r>
        <w:rPr>
          <w:spacing w:val="-8"/>
          <w:sz w:val="21"/>
        </w:rPr>
        <w:t xml:space="preserve"> </w:t>
      </w:r>
      <w:r>
        <w:rPr>
          <w:sz w:val="21"/>
        </w:rPr>
        <w:t>is</w:t>
      </w:r>
      <w:r>
        <w:rPr>
          <w:spacing w:val="-8"/>
          <w:sz w:val="21"/>
        </w:rPr>
        <w:t xml:space="preserve"> </w:t>
      </w:r>
      <w:r>
        <w:rPr>
          <w:sz w:val="21"/>
        </w:rPr>
        <w:t>designated to</w:t>
      </w:r>
      <w:r>
        <w:rPr>
          <w:spacing w:val="-3"/>
          <w:sz w:val="21"/>
        </w:rPr>
        <w:t xml:space="preserve"> </w:t>
      </w:r>
      <w:r>
        <w:rPr>
          <w:sz w:val="21"/>
        </w:rPr>
        <w:t>consider.</w:t>
      </w:r>
      <w:r>
        <w:rPr>
          <w:spacing w:val="40"/>
          <w:sz w:val="21"/>
        </w:rPr>
        <w:t xml:space="preserve"> </w:t>
      </w:r>
      <w:r>
        <w:rPr>
          <w:sz w:val="21"/>
        </w:rPr>
        <w:t>The</w:t>
      </w:r>
      <w:r>
        <w:rPr>
          <w:spacing w:val="-4"/>
          <w:sz w:val="21"/>
        </w:rPr>
        <w:t xml:space="preserve"> </w:t>
      </w:r>
      <w:r>
        <w:rPr>
          <w:sz w:val="21"/>
        </w:rPr>
        <w:t>remuneration</w:t>
      </w:r>
      <w:r>
        <w:rPr>
          <w:spacing w:val="-2"/>
          <w:sz w:val="21"/>
        </w:rPr>
        <w:t xml:space="preserve"> </w:t>
      </w:r>
      <w:r>
        <w:rPr>
          <w:sz w:val="21"/>
        </w:rPr>
        <w:t>of</w:t>
      </w:r>
      <w:r>
        <w:rPr>
          <w:spacing w:val="-2"/>
          <w:sz w:val="21"/>
        </w:rPr>
        <w:t xml:space="preserve"> </w:t>
      </w:r>
      <w:r>
        <w:rPr>
          <w:sz w:val="21"/>
        </w:rPr>
        <w:t>non‐executive</w:t>
      </w:r>
      <w:r>
        <w:rPr>
          <w:spacing w:val="-2"/>
          <w:sz w:val="21"/>
        </w:rPr>
        <w:t xml:space="preserve"> </w:t>
      </w:r>
      <w:r>
        <w:rPr>
          <w:sz w:val="21"/>
        </w:rPr>
        <w:t>Directors</w:t>
      </w:r>
      <w:r>
        <w:rPr>
          <w:spacing w:val="-3"/>
          <w:sz w:val="21"/>
        </w:rPr>
        <w:t xml:space="preserve"> </w:t>
      </w:r>
      <w:r>
        <w:rPr>
          <w:sz w:val="21"/>
        </w:rPr>
        <w:t>shall</w:t>
      </w:r>
      <w:r>
        <w:rPr>
          <w:spacing w:val="-3"/>
          <w:sz w:val="21"/>
        </w:rPr>
        <w:t xml:space="preserve"> </w:t>
      </w:r>
      <w:r>
        <w:rPr>
          <w:sz w:val="21"/>
        </w:rPr>
        <w:t>be</w:t>
      </w:r>
      <w:r>
        <w:rPr>
          <w:spacing w:val="-2"/>
          <w:sz w:val="21"/>
        </w:rPr>
        <w:t xml:space="preserve"> </w:t>
      </w:r>
      <w:r>
        <w:rPr>
          <w:sz w:val="21"/>
        </w:rPr>
        <w:t>a</w:t>
      </w:r>
      <w:r>
        <w:rPr>
          <w:spacing w:val="-5"/>
          <w:sz w:val="21"/>
        </w:rPr>
        <w:t xml:space="preserve"> </w:t>
      </w:r>
      <w:r>
        <w:rPr>
          <w:sz w:val="21"/>
        </w:rPr>
        <w:t>matter</w:t>
      </w:r>
      <w:r>
        <w:rPr>
          <w:spacing w:val="-3"/>
          <w:sz w:val="21"/>
        </w:rPr>
        <w:t xml:space="preserve"> </w:t>
      </w:r>
      <w:r>
        <w:rPr>
          <w:sz w:val="21"/>
        </w:rPr>
        <w:t>for</w:t>
      </w:r>
      <w:r>
        <w:rPr>
          <w:spacing w:val="-4"/>
          <w:sz w:val="21"/>
        </w:rPr>
        <w:t xml:space="preserve"> </w:t>
      </w:r>
      <w:r>
        <w:rPr>
          <w:sz w:val="21"/>
        </w:rPr>
        <w:t>the</w:t>
      </w:r>
      <w:r>
        <w:rPr>
          <w:spacing w:val="-4"/>
          <w:sz w:val="21"/>
        </w:rPr>
        <w:t xml:space="preserve"> </w:t>
      </w:r>
      <w:r>
        <w:rPr>
          <w:sz w:val="21"/>
        </w:rPr>
        <w:t xml:space="preserve">Chairman and the executive members of the Board. No Director or manager shall be involved in any decisions as to their own </w:t>
      </w:r>
      <w:proofErr w:type="gramStart"/>
      <w:r>
        <w:rPr>
          <w:sz w:val="21"/>
        </w:rPr>
        <w:t>remuneration;</w:t>
      </w:r>
      <w:proofErr w:type="gramEnd"/>
    </w:p>
    <w:p w14:paraId="0B2D4A73" w14:textId="77777777" w:rsidR="00D758E9" w:rsidRDefault="00C549B8">
      <w:pPr>
        <w:pStyle w:val="ListParagraph"/>
        <w:numPr>
          <w:ilvl w:val="1"/>
          <w:numId w:val="1"/>
        </w:numPr>
        <w:tabs>
          <w:tab w:val="left" w:pos="931"/>
          <w:tab w:val="left" w:pos="933"/>
        </w:tabs>
        <w:spacing w:before="244" w:line="244" w:lineRule="auto"/>
        <w:jc w:val="both"/>
        <w:rPr>
          <w:sz w:val="21"/>
        </w:rPr>
      </w:pPr>
      <w:r>
        <w:rPr>
          <w:sz w:val="21"/>
        </w:rPr>
        <w:t xml:space="preserve">In determining such policy, </w:t>
      </w:r>
      <w:proofErr w:type="gramStart"/>
      <w:r>
        <w:rPr>
          <w:sz w:val="21"/>
        </w:rPr>
        <w:t>take into account</w:t>
      </w:r>
      <w:proofErr w:type="gramEnd"/>
      <w:r>
        <w:rPr>
          <w:sz w:val="21"/>
        </w:rPr>
        <w:t xml:space="preserve"> all factors which it deems necessary including legal</w:t>
      </w:r>
      <w:r>
        <w:rPr>
          <w:spacing w:val="-3"/>
          <w:sz w:val="21"/>
        </w:rPr>
        <w:t xml:space="preserve"> </w:t>
      </w:r>
      <w:r>
        <w:rPr>
          <w:sz w:val="21"/>
        </w:rPr>
        <w:t>and</w:t>
      </w:r>
      <w:r>
        <w:rPr>
          <w:spacing w:val="-6"/>
          <w:sz w:val="21"/>
        </w:rPr>
        <w:t xml:space="preserve"> </w:t>
      </w:r>
      <w:r>
        <w:rPr>
          <w:sz w:val="21"/>
        </w:rPr>
        <w:t>regulatory</w:t>
      </w:r>
      <w:r>
        <w:rPr>
          <w:spacing w:val="-4"/>
          <w:sz w:val="21"/>
        </w:rPr>
        <w:t xml:space="preserve"> </w:t>
      </w:r>
      <w:r>
        <w:rPr>
          <w:sz w:val="21"/>
        </w:rPr>
        <w:t>requirements,</w:t>
      </w:r>
      <w:r>
        <w:rPr>
          <w:spacing w:val="-2"/>
          <w:sz w:val="21"/>
        </w:rPr>
        <w:t xml:space="preserve"> </w:t>
      </w:r>
      <w:r>
        <w:rPr>
          <w:sz w:val="21"/>
        </w:rPr>
        <w:t>the</w:t>
      </w:r>
      <w:r>
        <w:rPr>
          <w:spacing w:val="-5"/>
          <w:sz w:val="21"/>
        </w:rPr>
        <w:t xml:space="preserve"> </w:t>
      </w:r>
      <w:r>
        <w:rPr>
          <w:sz w:val="21"/>
        </w:rPr>
        <w:t>provisions</w:t>
      </w:r>
      <w:r>
        <w:rPr>
          <w:spacing w:val="-4"/>
          <w:sz w:val="21"/>
        </w:rPr>
        <w:t xml:space="preserve"> </w:t>
      </w:r>
      <w:r>
        <w:rPr>
          <w:sz w:val="21"/>
        </w:rPr>
        <w:t>and</w:t>
      </w:r>
      <w:r>
        <w:rPr>
          <w:spacing w:val="-8"/>
          <w:sz w:val="21"/>
        </w:rPr>
        <w:t xml:space="preserve"> </w:t>
      </w:r>
      <w:r>
        <w:rPr>
          <w:sz w:val="21"/>
        </w:rPr>
        <w:t>recommendations</w:t>
      </w:r>
      <w:r>
        <w:rPr>
          <w:spacing w:val="-4"/>
          <w:sz w:val="21"/>
        </w:rPr>
        <w:t xml:space="preserve"> </w:t>
      </w:r>
      <w:r>
        <w:rPr>
          <w:sz w:val="21"/>
        </w:rPr>
        <w:t>of</w:t>
      </w:r>
      <w:r>
        <w:rPr>
          <w:spacing w:val="-2"/>
          <w:sz w:val="21"/>
        </w:rPr>
        <w:t xml:space="preserve"> </w:t>
      </w:r>
      <w:r>
        <w:rPr>
          <w:sz w:val="21"/>
        </w:rPr>
        <w:t>the</w:t>
      </w:r>
      <w:r>
        <w:rPr>
          <w:spacing w:val="-5"/>
          <w:sz w:val="21"/>
        </w:rPr>
        <w:t xml:space="preserve"> </w:t>
      </w:r>
      <w:r>
        <w:rPr>
          <w:sz w:val="21"/>
        </w:rPr>
        <w:t>UK</w:t>
      </w:r>
      <w:r>
        <w:rPr>
          <w:spacing w:val="-4"/>
          <w:sz w:val="21"/>
        </w:rPr>
        <w:t xml:space="preserve"> </w:t>
      </w:r>
      <w:r>
        <w:rPr>
          <w:sz w:val="21"/>
        </w:rPr>
        <w:t xml:space="preserve">Corporate Governance Code ('the Code') and associated guidance. The objective of such policy </w:t>
      </w:r>
      <w:proofErr w:type="gramStart"/>
      <w:r>
        <w:rPr>
          <w:sz w:val="21"/>
        </w:rPr>
        <w:t>shall</w:t>
      </w:r>
      <w:proofErr w:type="gramEnd"/>
      <w:r>
        <w:rPr>
          <w:sz w:val="21"/>
        </w:rPr>
        <w:t xml:space="preserve"> be to ensure that members of the executive management of the Company are provided with appropriate incentives to encourage enhanced corporate performance and are, in a fair and responsible manner, rewarded for their individual contributions to the success of the Compa</w:t>
      </w:r>
      <w:r>
        <w:rPr>
          <w:sz w:val="21"/>
        </w:rPr>
        <w:t>ny, having</w:t>
      </w:r>
      <w:r>
        <w:rPr>
          <w:spacing w:val="-1"/>
          <w:sz w:val="21"/>
        </w:rPr>
        <w:t xml:space="preserve"> </w:t>
      </w:r>
      <w:r>
        <w:rPr>
          <w:sz w:val="21"/>
        </w:rPr>
        <w:t>regard to</w:t>
      </w:r>
      <w:r>
        <w:rPr>
          <w:spacing w:val="-1"/>
          <w:sz w:val="21"/>
        </w:rPr>
        <w:t xml:space="preserve"> </w:t>
      </w:r>
      <w:r>
        <w:rPr>
          <w:sz w:val="21"/>
        </w:rPr>
        <w:t>views of shareholders and other stakeholders. The remuneration policy</w:t>
      </w:r>
      <w:r>
        <w:rPr>
          <w:spacing w:val="-12"/>
          <w:sz w:val="21"/>
        </w:rPr>
        <w:t xml:space="preserve"> </w:t>
      </w:r>
      <w:r>
        <w:rPr>
          <w:sz w:val="21"/>
        </w:rPr>
        <w:t>should</w:t>
      </w:r>
      <w:r>
        <w:rPr>
          <w:spacing w:val="-12"/>
          <w:sz w:val="21"/>
        </w:rPr>
        <w:t xml:space="preserve"> </w:t>
      </w:r>
      <w:r>
        <w:rPr>
          <w:sz w:val="21"/>
        </w:rPr>
        <w:t>have</w:t>
      </w:r>
      <w:r>
        <w:rPr>
          <w:spacing w:val="-12"/>
          <w:sz w:val="21"/>
        </w:rPr>
        <w:t xml:space="preserve"> </w:t>
      </w:r>
      <w:r>
        <w:rPr>
          <w:sz w:val="21"/>
        </w:rPr>
        <w:t>regard</w:t>
      </w:r>
      <w:r>
        <w:rPr>
          <w:spacing w:val="-12"/>
          <w:sz w:val="21"/>
        </w:rPr>
        <w:t xml:space="preserve"> </w:t>
      </w:r>
      <w:r>
        <w:rPr>
          <w:sz w:val="21"/>
        </w:rPr>
        <w:t>to</w:t>
      </w:r>
      <w:r>
        <w:rPr>
          <w:spacing w:val="-12"/>
          <w:sz w:val="21"/>
        </w:rPr>
        <w:t xml:space="preserve"> </w:t>
      </w:r>
      <w:r>
        <w:rPr>
          <w:sz w:val="21"/>
        </w:rPr>
        <w:t>the</w:t>
      </w:r>
      <w:r>
        <w:rPr>
          <w:spacing w:val="-12"/>
          <w:sz w:val="21"/>
        </w:rPr>
        <w:t xml:space="preserve"> </w:t>
      </w:r>
      <w:r>
        <w:rPr>
          <w:sz w:val="21"/>
        </w:rPr>
        <w:t>risk</w:t>
      </w:r>
      <w:r>
        <w:rPr>
          <w:spacing w:val="-12"/>
          <w:sz w:val="21"/>
        </w:rPr>
        <w:t xml:space="preserve"> </w:t>
      </w:r>
      <w:r>
        <w:rPr>
          <w:sz w:val="21"/>
        </w:rPr>
        <w:t>appetite</w:t>
      </w:r>
      <w:r>
        <w:rPr>
          <w:spacing w:val="-11"/>
          <w:sz w:val="21"/>
        </w:rPr>
        <w:t xml:space="preserve"> </w:t>
      </w:r>
      <w:r>
        <w:rPr>
          <w:sz w:val="21"/>
        </w:rPr>
        <w:t>of</w:t>
      </w:r>
      <w:r>
        <w:rPr>
          <w:spacing w:val="-12"/>
          <w:sz w:val="21"/>
        </w:rPr>
        <w:t xml:space="preserve"> </w:t>
      </w:r>
      <w:r>
        <w:rPr>
          <w:sz w:val="21"/>
        </w:rPr>
        <w:t>the</w:t>
      </w:r>
      <w:r>
        <w:rPr>
          <w:spacing w:val="-12"/>
          <w:sz w:val="21"/>
        </w:rPr>
        <w:t xml:space="preserve"> </w:t>
      </w:r>
      <w:r>
        <w:rPr>
          <w:sz w:val="21"/>
        </w:rPr>
        <w:t>Company</w:t>
      </w:r>
      <w:r>
        <w:rPr>
          <w:spacing w:val="-12"/>
          <w:sz w:val="21"/>
        </w:rPr>
        <w:t xml:space="preserve"> </w:t>
      </w:r>
      <w:r>
        <w:rPr>
          <w:sz w:val="21"/>
        </w:rPr>
        <w:t>and</w:t>
      </w:r>
      <w:r>
        <w:rPr>
          <w:spacing w:val="-12"/>
          <w:sz w:val="21"/>
        </w:rPr>
        <w:t xml:space="preserve"> </w:t>
      </w:r>
      <w:r>
        <w:rPr>
          <w:sz w:val="21"/>
        </w:rPr>
        <w:t>alignment</w:t>
      </w:r>
      <w:r>
        <w:rPr>
          <w:spacing w:val="-12"/>
          <w:sz w:val="21"/>
        </w:rPr>
        <w:t xml:space="preserve"> </w:t>
      </w:r>
      <w:r>
        <w:rPr>
          <w:sz w:val="21"/>
        </w:rPr>
        <w:t>to</w:t>
      </w:r>
      <w:r>
        <w:rPr>
          <w:spacing w:val="-12"/>
          <w:sz w:val="21"/>
        </w:rPr>
        <w:t xml:space="preserve"> </w:t>
      </w:r>
      <w:r>
        <w:rPr>
          <w:sz w:val="21"/>
        </w:rPr>
        <w:t>the</w:t>
      </w:r>
      <w:r>
        <w:rPr>
          <w:spacing w:val="-12"/>
          <w:sz w:val="21"/>
        </w:rPr>
        <w:t xml:space="preserve"> </w:t>
      </w:r>
      <w:r>
        <w:rPr>
          <w:sz w:val="21"/>
        </w:rPr>
        <w:t xml:space="preserve">Company's long-term strategic </w:t>
      </w:r>
      <w:proofErr w:type="gramStart"/>
      <w:r>
        <w:rPr>
          <w:sz w:val="21"/>
        </w:rPr>
        <w:t>goals;</w:t>
      </w:r>
      <w:proofErr w:type="gramEnd"/>
    </w:p>
    <w:p w14:paraId="638DD872" w14:textId="77777777" w:rsidR="00D758E9" w:rsidRDefault="00C549B8">
      <w:pPr>
        <w:pStyle w:val="ListParagraph"/>
        <w:numPr>
          <w:ilvl w:val="1"/>
          <w:numId w:val="1"/>
        </w:numPr>
        <w:tabs>
          <w:tab w:val="left" w:pos="931"/>
          <w:tab w:val="left" w:pos="933"/>
        </w:tabs>
        <w:spacing w:before="244" w:line="244" w:lineRule="auto"/>
        <w:jc w:val="both"/>
        <w:rPr>
          <w:sz w:val="21"/>
        </w:rPr>
      </w:pPr>
      <w:r>
        <w:rPr>
          <w:sz w:val="21"/>
        </w:rPr>
        <w:t xml:space="preserve">Within the terms of the agreed policy and in consultation with the Chairman and/or Chief Executive as appropriate, determine the total individual remuneration package of each executive Director, and review and approve remuneration proposals for other senior executives, including bonuses, incentive payments, share options or other share awards, pension arrangements and termination </w:t>
      </w:r>
      <w:proofErr w:type="gramStart"/>
      <w:r>
        <w:rPr>
          <w:sz w:val="21"/>
        </w:rPr>
        <w:t>payments;</w:t>
      </w:r>
      <w:proofErr w:type="gramEnd"/>
    </w:p>
    <w:p w14:paraId="53B56FDE" w14:textId="77777777" w:rsidR="00D758E9" w:rsidRDefault="00D758E9">
      <w:pPr>
        <w:pStyle w:val="BodyText"/>
        <w:ind w:left="0" w:firstLine="0"/>
      </w:pPr>
    </w:p>
    <w:p w14:paraId="72918B69" w14:textId="77777777" w:rsidR="00D758E9" w:rsidRDefault="00C549B8">
      <w:pPr>
        <w:pStyle w:val="ListParagraph"/>
        <w:numPr>
          <w:ilvl w:val="1"/>
          <w:numId w:val="1"/>
        </w:numPr>
        <w:tabs>
          <w:tab w:val="left" w:pos="931"/>
          <w:tab w:val="left" w:pos="933"/>
        </w:tabs>
        <w:spacing w:before="1" w:line="244" w:lineRule="auto"/>
        <w:jc w:val="both"/>
        <w:rPr>
          <w:sz w:val="21"/>
        </w:rPr>
      </w:pPr>
      <w:r>
        <w:rPr>
          <w:sz w:val="21"/>
        </w:rPr>
        <w:t>Ensure that contractual terms on termination, and any payments made, are fair to the individual and the Company,</w:t>
      </w:r>
      <w:r>
        <w:rPr>
          <w:spacing w:val="15"/>
          <w:sz w:val="21"/>
        </w:rPr>
        <w:t xml:space="preserve"> </w:t>
      </w:r>
      <w:r>
        <w:rPr>
          <w:sz w:val="21"/>
        </w:rPr>
        <w:t>that failure</w:t>
      </w:r>
      <w:r>
        <w:rPr>
          <w:spacing w:val="15"/>
          <w:sz w:val="21"/>
        </w:rPr>
        <w:t xml:space="preserve"> </w:t>
      </w:r>
      <w:r>
        <w:rPr>
          <w:sz w:val="21"/>
        </w:rPr>
        <w:t>is not rewarded</w:t>
      </w:r>
      <w:r>
        <w:rPr>
          <w:spacing w:val="15"/>
          <w:sz w:val="21"/>
        </w:rPr>
        <w:t xml:space="preserve"> </w:t>
      </w:r>
      <w:r>
        <w:rPr>
          <w:sz w:val="21"/>
        </w:rPr>
        <w:t>and that the</w:t>
      </w:r>
      <w:r>
        <w:rPr>
          <w:spacing w:val="13"/>
          <w:sz w:val="21"/>
        </w:rPr>
        <w:t xml:space="preserve"> </w:t>
      </w:r>
      <w:r>
        <w:rPr>
          <w:sz w:val="21"/>
        </w:rPr>
        <w:t>duty to mitigate</w:t>
      </w:r>
      <w:r>
        <w:rPr>
          <w:spacing w:val="16"/>
          <w:sz w:val="21"/>
        </w:rPr>
        <w:t xml:space="preserve"> </w:t>
      </w:r>
      <w:r>
        <w:rPr>
          <w:sz w:val="21"/>
        </w:rPr>
        <w:t>loss</w:t>
      </w:r>
      <w:r>
        <w:rPr>
          <w:spacing w:val="40"/>
          <w:sz w:val="21"/>
        </w:rPr>
        <w:t xml:space="preserve"> </w:t>
      </w:r>
      <w:r>
        <w:rPr>
          <w:sz w:val="21"/>
        </w:rPr>
        <w:t xml:space="preserve">is fully </w:t>
      </w:r>
      <w:proofErr w:type="spellStart"/>
      <w:proofErr w:type="gramStart"/>
      <w:r>
        <w:rPr>
          <w:sz w:val="21"/>
        </w:rPr>
        <w:t>recognised</w:t>
      </w:r>
      <w:proofErr w:type="spellEnd"/>
      <w:r>
        <w:rPr>
          <w:sz w:val="21"/>
        </w:rPr>
        <w:t>;</w:t>
      </w:r>
      <w:proofErr w:type="gramEnd"/>
    </w:p>
    <w:p w14:paraId="549E2D56" w14:textId="77777777" w:rsidR="00D758E9" w:rsidRDefault="00C549B8">
      <w:pPr>
        <w:pStyle w:val="ListParagraph"/>
        <w:numPr>
          <w:ilvl w:val="1"/>
          <w:numId w:val="1"/>
        </w:numPr>
        <w:tabs>
          <w:tab w:val="left" w:pos="931"/>
          <w:tab w:val="left" w:pos="933"/>
        </w:tabs>
        <w:spacing w:before="254" w:line="244" w:lineRule="auto"/>
        <w:jc w:val="both"/>
        <w:rPr>
          <w:sz w:val="21"/>
        </w:rPr>
      </w:pPr>
      <w:r>
        <w:rPr>
          <w:sz w:val="21"/>
        </w:rPr>
        <w:t>In determining such packages and arrangements, give due regard to any relevant legal requirements,</w:t>
      </w:r>
      <w:r>
        <w:rPr>
          <w:spacing w:val="-12"/>
          <w:sz w:val="21"/>
        </w:rPr>
        <w:t xml:space="preserve"> </w:t>
      </w:r>
      <w:r>
        <w:rPr>
          <w:sz w:val="21"/>
        </w:rPr>
        <w:t>the</w:t>
      </w:r>
      <w:r>
        <w:rPr>
          <w:spacing w:val="-12"/>
          <w:sz w:val="21"/>
        </w:rPr>
        <w:t xml:space="preserve"> </w:t>
      </w:r>
      <w:r>
        <w:rPr>
          <w:sz w:val="21"/>
        </w:rPr>
        <w:t>provisions</w:t>
      </w:r>
      <w:r>
        <w:rPr>
          <w:spacing w:val="-12"/>
          <w:sz w:val="21"/>
        </w:rPr>
        <w:t xml:space="preserve"> </w:t>
      </w:r>
      <w:r>
        <w:rPr>
          <w:sz w:val="21"/>
        </w:rPr>
        <w:t>and</w:t>
      </w:r>
      <w:r>
        <w:rPr>
          <w:spacing w:val="-12"/>
          <w:sz w:val="21"/>
        </w:rPr>
        <w:t xml:space="preserve"> </w:t>
      </w:r>
      <w:r>
        <w:rPr>
          <w:sz w:val="21"/>
        </w:rPr>
        <w:t>recommendations</w:t>
      </w:r>
      <w:r>
        <w:rPr>
          <w:spacing w:val="-12"/>
          <w:sz w:val="21"/>
        </w:rPr>
        <w:t xml:space="preserve"> </w:t>
      </w:r>
      <w:r>
        <w:rPr>
          <w:sz w:val="21"/>
        </w:rPr>
        <w:t>in</w:t>
      </w:r>
      <w:r>
        <w:rPr>
          <w:spacing w:val="-12"/>
          <w:sz w:val="21"/>
        </w:rPr>
        <w:t xml:space="preserve"> </w:t>
      </w:r>
      <w:r>
        <w:rPr>
          <w:sz w:val="21"/>
        </w:rPr>
        <w:t>the</w:t>
      </w:r>
      <w:r>
        <w:rPr>
          <w:spacing w:val="-10"/>
          <w:sz w:val="21"/>
        </w:rPr>
        <w:t xml:space="preserve"> </w:t>
      </w:r>
      <w:r>
        <w:rPr>
          <w:sz w:val="21"/>
        </w:rPr>
        <w:t>Code</w:t>
      </w:r>
      <w:r>
        <w:rPr>
          <w:spacing w:val="-11"/>
          <w:sz w:val="21"/>
        </w:rPr>
        <w:t xml:space="preserve"> </w:t>
      </w:r>
      <w:r>
        <w:rPr>
          <w:sz w:val="21"/>
        </w:rPr>
        <w:t>and</w:t>
      </w:r>
      <w:r>
        <w:rPr>
          <w:spacing w:val="-12"/>
          <w:sz w:val="21"/>
        </w:rPr>
        <w:t xml:space="preserve"> </w:t>
      </w:r>
      <w:r>
        <w:rPr>
          <w:sz w:val="21"/>
        </w:rPr>
        <w:t>the</w:t>
      </w:r>
      <w:r>
        <w:rPr>
          <w:spacing w:val="-11"/>
          <w:sz w:val="21"/>
        </w:rPr>
        <w:t xml:space="preserve"> </w:t>
      </w:r>
      <w:r>
        <w:rPr>
          <w:sz w:val="21"/>
        </w:rPr>
        <w:t>UK</w:t>
      </w:r>
      <w:r>
        <w:rPr>
          <w:spacing w:val="-11"/>
          <w:sz w:val="21"/>
        </w:rPr>
        <w:t xml:space="preserve"> </w:t>
      </w:r>
      <w:r>
        <w:rPr>
          <w:sz w:val="21"/>
        </w:rPr>
        <w:t>Listing</w:t>
      </w:r>
      <w:r>
        <w:rPr>
          <w:spacing w:val="-12"/>
          <w:sz w:val="21"/>
        </w:rPr>
        <w:t xml:space="preserve"> </w:t>
      </w:r>
      <w:r>
        <w:rPr>
          <w:sz w:val="21"/>
        </w:rPr>
        <w:t xml:space="preserve">Authority’s Listing Rules and associated </w:t>
      </w:r>
      <w:proofErr w:type="gramStart"/>
      <w:r>
        <w:rPr>
          <w:sz w:val="21"/>
        </w:rPr>
        <w:t>guidance;</w:t>
      </w:r>
      <w:proofErr w:type="gramEnd"/>
    </w:p>
    <w:p w14:paraId="533E0F30" w14:textId="77777777" w:rsidR="00D758E9" w:rsidRDefault="00D758E9">
      <w:pPr>
        <w:pStyle w:val="BodyText"/>
        <w:spacing w:before="6"/>
        <w:ind w:left="0" w:firstLine="0"/>
      </w:pPr>
    </w:p>
    <w:p w14:paraId="0ED98134" w14:textId="77777777" w:rsidR="00D758E9" w:rsidRDefault="00C549B8">
      <w:pPr>
        <w:pStyle w:val="ListParagraph"/>
        <w:numPr>
          <w:ilvl w:val="1"/>
          <w:numId w:val="1"/>
        </w:numPr>
        <w:tabs>
          <w:tab w:val="left" w:pos="931"/>
          <w:tab w:val="left" w:pos="933"/>
        </w:tabs>
        <w:spacing w:before="1"/>
        <w:jc w:val="both"/>
        <w:rPr>
          <w:sz w:val="21"/>
        </w:rPr>
      </w:pPr>
      <w:r>
        <w:rPr>
          <w:sz w:val="21"/>
        </w:rPr>
        <w:t xml:space="preserve">Review the framework for workforce remuneration policy and employee benefit structures throughout the </w:t>
      </w:r>
      <w:proofErr w:type="gramStart"/>
      <w:r>
        <w:rPr>
          <w:sz w:val="21"/>
        </w:rPr>
        <w:t>Group;</w:t>
      </w:r>
      <w:proofErr w:type="gramEnd"/>
    </w:p>
    <w:p w14:paraId="493E566C" w14:textId="77777777" w:rsidR="00D758E9" w:rsidRDefault="00D758E9">
      <w:pPr>
        <w:pStyle w:val="BodyText"/>
        <w:spacing w:before="15"/>
        <w:ind w:left="0" w:firstLine="0"/>
      </w:pPr>
    </w:p>
    <w:p w14:paraId="77863F5A" w14:textId="77777777" w:rsidR="00D758E9" w:rsidRDefault="00C549B8">
      <w:pPr>
        <w:pStyle w:val="ListParagraph"/>
        <w:numPr>
          <w:ilvl w:val="1"/>
          <w:numId w:val="1"/>
        </w:numPr>
        <w:tabs>
          <w:tab w:val="left" w:pos="933"/>
        </w:tabs>
        <w:ind w:right="0"/>
        <w:rPr>
          <w:sz w:val="21"/>
        </w:rPr>
      </w:pPr>
      <w:r>
        <w:rPr>
          <w:sz w:val="21"/>
        </w:rPr>
        <w:t>Review</w:t>
      </w:r>
      <w:r>
        <w:rPr>
          <w:spacing w:val="-10"/>
          <w:sz w:val="21"/>
        </w:rPr>
        <w:t xml:space="preserve"> </w:t>
      </w:r>
      <w:r>
        <w:rPr>
          <w:sz w:val="21"/>
        </w:rPr>
        <w:t>the</w:t>
      </w:r>
      <w:r>
        <w:rPr>
          <w:spacing w:val="-8"/>
          <w:sz w:val="21"/>
        </w:rPr>
        <w:t xml:space="preserve"> </w:t>
      </w:r>
      <w:r>
        <w:rPr>
          <w:sz w:val="21"/>
        </w:rPr>
        <w:t>on-going</w:t>
      </w:r>
      <w:r>
        <w:rPr>
          <w:spacing w:val="-9"/>
          <w:sz w:val="21"/>
        </w:rPr>
        <w:t xml:space="preserve"> </w:t>
      </w:r>
      <w:r>
        <w:rPr>
          <w:sz w:val="21"/>
        </w:rPr>
        <w:t>appropriateness</w:t>
      </w:r>
      <w:r>
        <w:rPr>
          <w:spacing w:val="-12"/>
          <w:sz w:val="21"/>
        </w:rPr>
        <w:t xml:space="preserve"> </w:t>
      </w:r>
      <w:r>
        <w:rPr>
          <w:sz w:val="21"/>
        </w:rPr>
        <w:t>and</w:t>
      </w:r>
      <w:r>
        <w:rPr>
          <w:spacing w:val="-10"/>
          <w:sz w:val="21"/>
        </w:rPr>
        <w:t xml:space="preserve"> </w:t>
      </w:r>
      <w:r>
        <w:rPr>
          <w:sz w:val="21"/>
        </w:rPr>
        <w:t>relevance</w:t>
      </w:r>
      <w:r>
        <w:rPr>
          <w:spacing w:val="-8"/>
          <w:sz w:val="21"/>
        </w:rPr>
        <w:t xml:space="preserve"> </w:t>
      </w:r>
      <w:r>
        <w:rPr>
          <w:sz w:val="21"/>
        </w:rPr>
        <w:t>of</w:t>
      </w:r>
      <w:r>
        <w:rPr>
          <w:spacing w:val="-7"/>
          <w:sz w:val="21"/>
        </w:rPr>
        <w:t xml:space="preserve"> </w:t>
      </w:r>
      <w:r>
        <w:rPr>
          <w:sz w:val="21"/>
        </w:rPr>
        <w:t>the</w:t>
      </w:r>
      <w:r>
        <w:rPr>
          <w:spacing w:val="-8"/>
          <w:sz w:val="21"/>
        </w:rPr>
        <w:t xml:space="preserve"> </w:t>
      </w:r>
      <w:r>
        <w:rPr>
          <w:sz w:val="21"/>
        </w:rPr>
        <w:t>remuneration</w:t>
      </w:r>
      <w:r>
        <w:rPr>
          <w:spacing w:val="-5"/>
          <w:sz w:val="21"/>
        </w:rPr>
        <w:t xml:space="preserve"> </w:t>
      </w:r>
      <w:proofErr w:type="gramStart"/>
      <w:r>
        <w:rPr>
          <w:spacing w:val="-2"/>
          <w:sz w:val="21"/>
        </w:rPr>
        <w:t>policy;</w:t>
      </w:r>
      <w:proofErr w:type="gramEnd"/>
    </w:p>
    <w:p w14:paraId="743962E4" w14:textId="77777777" w:rsidR="00D758E9" w:rsidRDefault="00D758E9">
      <w:pPr>
        <w:pStyle w:val="BodyText"/>
        <w:spacing w:before="42"/>
        <w:ind w:left="0" w:firstLine="0"/>
      </w:pPr>
    </w:p>
    <w:p w14:paraId="5893C721" w14:textId="77777777" w:rsidR="00D758E9" w:rsidRDefault="00C549B8">
      <w:pPr>
        <w:pStyle w:val="ListParagraph"/>
        <w:numPr>
          <w:ilvl w:val="1"/>
          <w:numId w:val="1"/>
        </w:numPr>
        <w:tabs>
          <w:tab w:val="left" w:pos="931"/>
          <w:tab w:val="left" w:pos="933"/>
        </w:tabs>
        <w:jc w:val="both"/>
        <w:rPr>
          <w:sz w:val="21"/>
        </w:rPr>
      </w:pPr>
      <w:r>
        <w:rPr>
          <w:sz w:val="21"/>
        </w:rPr>
        <w:t>Review the design of all share incentive plans for approval by the Board and shareholders. For</w:t>
      </w:r>
      <w:r>
        <w:rPr>
          <w:spacing w:val="-4"/>
          <w:sz w:val="21"/>
        </w:rPr>
        <w:t xml:space="preserve"> </w:t>
      </w:r>
      <w:r>
        <w:rPr>
          <w:sz w:val="21"/>
        </w:rPr>
        <w:t>any</w:t>
      </w:r>
      <w:r>
        <w:rPr>
          <w:spacing w:val="-4"/>
          <w:sz w:val="21"/>
        </w:rPr>
        <w:t xml:space="preserve"> </w:t>
      </w:r>
      <w:r>
        <w:rPr>
          <w:sz w:val="21"/>
        </w:rPr>
        <w:t>such</w:t>
      </w:r>
      <w:r>
        <w:rPr>
          <w:spacing w:val="-4"/>
          <w:sz w:val="21"/>
        </w:rPr>
        <w:t xml:space="preserve"> </w:t>
      </w:r>
      <w:r>
        <w:rPr>
          <w:sz w:val="21"/>
        </w:rPr>
        <w:t>plans,</w:t>
      </w:r>
      <w:r>
        <w:rPr>
          <w:spacing w:val="-4"/>
          <w:sz w:val="21"/>
        </w:rPr>
        <w:t xml:space="preserve"> </w:t>
      </w:r>
      <w:r>
        <w:rPr>
          <w:sz w:val="21"/>
        </w:rPr>
        <w:t>determine</w:t>
      </w:r>
      <w:r>
        <w:rPr>
          <w:spacing w:val="-3"/>
          <w:sz w:val="21"/>
        </w:rPr>
        <w:t xml:space="preserve"> </w:t>
      </w:r>
      <w:r>
        <w:rPr>
          <w:sz w:val="21"/>
        </w:rPr>
        <w:t>each</w:t>
      </w:r>
      <w:r>
        <w:rPr>
          <w:spacing w:val="-7"/>
          <w:sz w:val="21"/>
        </w:rPr>
        <w:t xml:space="preserve"> </w:t>
      </w:r>
      <w:r>
        <w:rPr>
          <w:sz w:val="21"/>
        </w:rPr>
        <w:t>year</w:t>
      </w:r>
      <w:r>
        <w:rPr>
          <w:spacing w:val="-6"/>
          <w:sz w:val="21"/>
        </w:rPr>
        <w:t xml:space="preserve"> </w:t>
      </w:r>
      <w:r>
        <w:rPr>
          <w:sz w:val="21"/>
        </w:rPr>
        <w:t>whether</w:t>
      </w:r>
      <w:r>
        <w:rPr>
          <w:spacing w:val="-4"/>
          <w:sz w:val="21"/>
        </w:rPr>
        <w:t xml:space="preserve"> </w:t>
      </w:r>
      <w:r>
        <w:rPr>
          <w:sz w:val="21"/>
        </w:rPr>
        <w:t>awards</w:t>
      </w:r>
      <w:r>
        <w:rPr>
          <w:spacing w:val="-9"/>
          <w:sz w:val="21"/>
        </w:rPr>
        <w:t xml:space="preserve"> </w:t>
      </w:r>
      <w:r>
        <w:rPr>
          <w:sz w:val="21"/>
        </w:rPr>
        <w:t>will</w:t>
      </w:r>
      <w:r>
        <w:rPr>
          <w:spacing w:val="-4"/>
          <w:sz w:val="21"/>
        </w:rPr>
        <w:t xml:space="preserve"> </w:t>
      </w:r>
      <w:r>
        <w:rPr>
          <w:sz w:val="21"/>
        </w:rPr>
        <w:t>be</w:t>
      </w:r>
      <w:r>
        <w:rPr>
          <w:spacing w:val="-4"/>
          <w:sz w:val="21"/>
        </w:rPr>
        <w:t xml:space="preserve"> </w:t>
      </w:r>
      <w:r>
        <w:rPr>
          <w:sz w:val="21"/>
        </w:rPr>
        <w:t>made,</w:t>
      </w:r>
      <w:r>
        <w:rPr>
          <w:spacing w:val="-3"/>
          <w:sz w:val="21"/>
        </w:rPr>
        <w:t xml:space="preserve"> </w:t>
      </w:r>
      <w:r>
        <w:rPr>
          <w:sz w:val="21"/>
        </w:rPr>
        <w:t>and</w:t>
      </w:r>
      <w:r>
        <w:rPr>
          <w:spacing w:val="37"/>
          <w:sz w:val="21"/>
        </w:rPr>
        <w:t xml:space="preserve"> </w:t>
      </w:r>
      <w:r>
        <w:rPr>
          <w:sz w:val="21"/>
        </w:rPr>
        <w:t>if</w:t>
      </w:r>
      <w:r>
        <w:rPr>
          <w:spacing w:val="38"/>
          <w:sz w:val="21"/>
        </w:rPr>
        <w:t xml:space="preserve"> </w:t>
      </w:r>
      <w:r>
        <w:rPr>
          <w:sz w:val="21"/>
        </w:rPr>
        <w:t>so,</w:t>
      </w:r>
      <w:r>
        <w:rPr>
          <w:spacing w:val="37"/>
          <w:sz w:val="21"/>
        </w:rPr>
        <w:t xml:space="preserve"> </w:t>
      </w:r>
      <w:r>
        <w:rPr>
          <w:sz w:val="21"/>
        </w:rPr>
        <w:t>the</w:t>
      </w:r>
      <w:r>
        <w:rPr>
          <w:spacing w:val="-6"/>
          <w:sz w:val="21"/>
        </w:rPr>
        <w:t xml:space="preserve"> </w:t>
      </w:r>
      <w:r>
        <w:rPr>
          <w:sz w:val="21"/>
        </w:rPr>
        <w:t>overall amount of such awards, the individual awards to executive Directors and</w:t>
      </w:r>
      <w:r>
        <w:rPr>
          <w:spacing w:val="40"/>
          <w:sz w:val="21"/>
        </w:rPr>
        <w:t xml:space="preserve"> </w:t>
      </w:r>
      <w:r>
        <w:rPr>
          <w:sz w:val="21"/>
        </w:rPr>
        <w:t xml:space="preserve">other senior executives and the performance targets to be used, and consider the use of judgement and discretion when determining such remuneration awards </w:t>
      </w:r>
      <w:proofErr w:type="gramStart"/>
      <w:r>
        <w:rPr>
          <w:sz w:val="21"/>
        </w:rPr>
        <w:t>taking into account</w:t>
      </w:r>
      <w:proofErr w:type="gramEnd"/>
      <w:r>
        <w:rPr>
          <w:sz w:val="21"/>
        </w:rPr>
        <w:t xml:space="preserve"> company and individual performance and wider </w:t>
      </w:r>
      <w:proofErr w:type="gramStart"/>
      <w:r>
        <w:rPr>
          <w:sz w:val="21"/>
        </w:rPr>
        <w:t>circumstances;</w:t>
      </w:r>
      <w:proofErr w:type="gramEnd"/>
    </w:p>
    <w:p w14:paraId="384B1208" w14:textId="77777777" w:rsidR="00D758E9" w:rsidRDefault="00D758E9">
      <w:pPr>
        <w:pStyle w:val="ListParagraph"/>
        <w:rPr>
          <w:sz w:val="21"/>
        </w:rPr>
        <w:sectPr w:rsidR="00D758E9">
          <w:pgSz w:w="11900" w:h="16860"/>
          <w:pgMar w:top="1080" w:right="1275" w:bottom="1140" w:left="1700" w:header="0" w:footer="942" w:gutter="0"/>
          <w:cols w:space="720"/>
        </w:sectPr>
      </w:pPr>
    </w:p>
    <w:p w14:paraId="32FF9CF7" w14:textId="77777777" w:rsidR="00D758E9" w:rsidRDefault="00C549B8">
      <w:pPr>
        <w:pStyle w:val="ListParagraph"/>
        <w:numPr>
          <w:ilvl w:val="1"/>
          <w:numId w:val="1"/>
        </w:numPr>
        <w:tabs>
          <w:tab w:val="left" w:pos="931"/>
          <w:tab w:val="left" w:pos="933"/>
        </w:tabs>
        <w:spacing w:before="48"/>
        <w:ind w:right="49"/>
        <w:jc w:val="both"/>
        <w:rPr>
          <w:sz w:val="21"/>
        </w:rPr>
      </w:pPr>
      <w:r>
        <w:rPr>
          <w:sz w:val="21"/>
        </w:rPr>
        <w:lastRenderedPageBreak/>
        <w:t>Determine whether any recovery and withholding provisions are available and consider whether they should be operated</w:t>
      </w:r>
      <w:r>
        <w:rPr>
          <w:spacing w:val="-2"/>
          <w:sz w:val="21"/>
        </w:rPr>
        <w:t xml:space="preserve"> </w:t>
      </w:r>
      <w:r>
        <w:rPr>
          <w:sz w:val="21"/>
        </w:rPr>
        <w:t>against any annual</w:t>
      </w:r>
      <w:r>
        <w:rPr>
          <w:spacing w:val="-1"/>
          <w:sz w:val="21"/>
        </w:rPr>
        <w:t xml:space="preserve"> </w:t>
      </w:r>
      <w:r>
        <w:rPr>
          <w:sz w:val="21"/>
        </w:rPr>
        <w:t xml:space="preserve">bonus and long-term incentive </w:t>
      </w:r>
      <w:proofErr w:type="gramStart"/>
      <w:r>
        <w:rPr>
          <w:sz w:val="21"/>
        </w:rPr>
        <w:t>awards;</w:t>
      </w:r>
      <w:proofErr w:type="gramEnd"/>
    </w:p>
    <w:p w14:paraId="13358454" w14:textId="77777777" w:rsidR="00D758E9" w:rsidRDefault="00D758E9">
      <w:pPr>
        <w:pStyle w:val="BodyText"/>
        <w:spacing w:before="13"/>
        <w:ind w:left="0" w:firstLine="0"/>
      </w:pPr>
    </w:p>
    <w:p w14:paraId="072240C4" w14:textId="77777777" w:rsidR="00D758E9" w:rsidRDefault="00C549B8">
      <w:pPr>
        <w:pStyle w:val="ListParagraph"/>
        <w:numPr>
          <w:ilvl w:val="1"/>
          <w:numId w:val="1"/>
        </w:numPr>
        <w:tabs>
          <w:tab w:val="left" w:pos="930"/>
        </w:tabs>
        <w:spacing w:before="1"/>
        <w:ind w:left="930" w:right="0" w:hanging="530"/>
        <w:rPr>
          <w:sz w:val="21"/>
        </w:rPr>
      </w:pPr>
      <w:r>
        <w:rPr>
          <w:sz w:val="21"/>
        </w:rPr>
        <w:t>Determine</w:t>
      </w:r>
      <w:r>
        <w:rPr>
          <w:spacing w:val="-6"/>
          <w:sz w:val="21"/>
        </w:rPr>
        <w:t xml:space="preserve"> </w:t>
      </w:r>
      <w:r>
        <w:rPr>
          <w:sz w:val="21"/>
        </w:rPr>
        <w:t>the policy</w:t>
      </w:r>
      <w:r>
        <w:rPr>
          <w:spacing w:val="-4"/>
          <w:sz w:val="21"/>
        </w:rPr>
        <w:t xml:space="preserve"> </w:t>
      </w:r>
      <w:r>
        <w:rPr>
          <w:sz w:val="21"/>
        </w:rPr>
        <w:t>for,</w:t>
      </w:r>
      <w:r>
        <w:rPr>
          <w:spacing w:val="-4"/>
          <w:sz w:val="21"/>
        </w:rPr>
        <w:t xml:space="preserve"> </w:t>
      </w:r>
      <w:r>
        <w:rPr>
          <w:sz w:val="21"/>
        </w:rPr>
        <w:t>and</w:t>
      </w:r>
      <w:r>
        <w:rPr>
          <w:spacing w:val="-1"/>
          <w:sz w:val="21"/>
        </w:rPr>
        <w:t xml:space="preserve"> </w:t>
      </w:r>
      <w:r>
        <w:rPr>
          <w:sz w:val="21"/>
        </w:rPr>
        <w:t>scope of,</w:t>
      </w:r>
      <w:r>
        <w:rPr>
          <w:spacing w:val="-1"/>
          <w:sz w:val="21"/>
        </w:rPr>
        <w:t xml:space="preserve"> </w:t>
      </w:r>
      <w:r>
        <w:rPr>
          <w:sz w:val="21"/>
        </w:rPr>
        <w:t>Group</w:t>
      </w:r>
      <w:r>
        <w:rPr>
          <w:spacing w:val="-3"/>
          <w:sz w:val="21"/>
        </w:rPr>
        <w:t xml:space="preserve"> </w:t>
      </w:r>
      <w:r>
        <w:rPr>
          <w:sz w:val="21"/>
        </w:rPr>
        <w:t>pension</w:t>
      </w:r>
      <w:r>
        <w:rPr>
          <w:spacing w:val="-4"/>
          <w:sz w:val="21"/>
        </w:rPr>
        <w:t xml:space="preserve"> </w:t>
      </w:r>
      <w:r>
        <w:rPr>
          <w:sz w:val="21"/>
        </w:rPr>
        <w:t>arrangements</w:t>
      </w:r>
      <w:r>
        <w:rPr>
          <w:spacing w:val="-2"/>
          <w:sz w:val="21"/>
        </w:rPr>
        <w:t xml:space="preserve"> </w:t>
      </w:r>
      <w:proofErr w:type="gramStart"/>
      <w:r>
        <w:rPr>
          <w:spacing w:val="-2"/>
          <w:sz w:val="21"/>
        </w:rPr>
        <w:t>generally;</w:t>
      </w:r>
      <w:proofErr w:type="gramEnd"/>
    </w:p>
    <w:p w14:paraId="481B6629" w14:textId="77777777" w:rsidR="00D758E9" w:rsidRDefault="00D758E9">
      <w:pPr>
        <w:pStyle w:val="BodyText"/>
        <w:ind w:left="0" w:firstLine="0"/>
      </w:pPr>
    </w:p>
    <w:p w14:paraId="5E2B0D42" w14:textId="77777777" w:rsidR="00D758E9" w:rsidRDefault="00C549B8">
      <w:pPr>
        <w:pStyle w:val="ListParagraph"/>
        <w:numPr>
          <w:ilvl w:val="1"/>
          <w:numId w:val="1"/>
        </w:numPr>
        <w:tabs>
          <w:tab w:val="left" w:pos="930"/>
          <w:tab w:val="left" w:pos="933"/>
        </w:tabs>
        <w:ind w:right="51"/>
        <w:jc w:val="both"/>
        <w:rPr>
          <w:sz w:val="21"/>
        </w:rPr>
      </w:pPr>
      <w:r>
        <w:rPr>
          <w:sz w:val="21"/>
        </w:rPr>
        <w:t xml:space="preserve">When determining executive Director remuneration policy and practices, consider the Code requirements for clarity, simplicity, risk mitigation, predictability, proportionality and alignment to </w:t>
      </w:r>
      <w:proofErr w:type="gramStart"/>
      <w:r>
        <w:rPr>
          <w:sz w:val="21"/>
        </w:rPr>
        <w:t>culture;</w:t>
      </w:r>
      <w:proofErr w:type="gramEnd"/>
    </w:p>
    <w:p w14:paraId="34A87910" w14:textId="77777777" w:rsidR="00D758E9" w:rsidRDefault="00D758E9">
      <w:pPr>
        <w:pStyle w:val="BodyText"/>
        <w:spacing w:before="14"/>
        <w:ind w:left="0" w:firstLine="0"/>
      </w:pPr>
    </w:p>
    <w:p w14:paraId="3E393DB8" w14:textId="77777777" w:rsidR="00D758E9" w:rsidRDefault="00C549B8">
      <w:pPr>
        <w:pStyle w:val="ListParagraph"/>
        <w:numPr>
          <w:ilvl w:val="1"/>
          <w:numId w:val="1"/>
        </w:numPr>
        <w:tabs>
          <w:tab w:val="left" w:pos="930"/>
          <w:tab w:val="left" w:pos="933"/>
        </w:tabs>
        <w:ind w:right="49"/>
        <w:jc w:val="both"/>
        <w:rPr>
          <w:sz w:val="21"/>
        </w:rPr>
      </w:pPr>
      <w:r>
        <w:rPr>
          <w:sz w:val="21"/>
        </w:rPr>
        <w:t xml:space="preserve">Review the policy on any holding periods for share awards including for post-employment shareholding requirements encompassing both unvested and vested </w:t>
      </w:r>
      <w:proofErr w:type="gramStart"/>
      <w:r>
        <w:rPr>
          <w:sz w:val="21"/>
        </w:rPr>
        <w:t>shares;</w:t>
      </w:r>
      <w:proofErr w:type="gramEnd"/>
    </w:p>
    <w:p w14:paraId="35018CB1" w14:textId="77777777" w:rsidR="00D758E9" w:rsidRDefault="00D758E9">
      <w:pPr>
        <w:pStyle w:val="BodyText"/>
        <w:spacing w:before="4"/>
        <w:ind w:left="0" w:firstLine="0"/>
      </w:pPr>
    </w:p>
    <w:p w14:paraId="177F3BC5" w14:textId="77777777" w:rsidR="00D758E9" w:rsidRDefault="00C549B8">
      <w:pPr>
        <w:pStyle w:val="ListParagraph"/>
        <w:numPr>
          <w:ilvl w:val="1"/>
          <w:numId w:val="1"/>
        </w:numPr>
        <w:tabs>
          <w:tab w:val="left" w:pos="930"/>
          <w:tab w:val="left" w:pos="933"/>
        </w:tabs>
        <w:jc w:val="both"/>
        <w:rPr>
          <w:sz w:val="21"/>
        </w:rPr>
      </w:pPr>
      <w:r>
        <w:rPr>
          <w:sz w:val="21"/>
        </w:rPr>
        <w:t>Be responsible for establishing the selection criteria, selecting, appointing and setting the terms of reference for any remuneration consultants who advise the Committee: and to obtain reliable, up‐to‐date information</w:t>
      </w:r>
      <w:r>
        <w:rPr>
          <w:spacing w:val="40"/>
          <w:sz w:val="21"/>
        </w:rPr>
        <w:t xml:space="preserve"> </w:t>
      </w:r>
      <w:r>
        <w:rPr>
          <w:sz w:val="21"/>
        </w:rPr>
        <w:t>about</w:t>
      </w:r>
      <w:r>
        <w:rPr>
          <w:spacing w:val="40"/>
          <w:sz w:val="21"/>
        </w:rPr>
        <w:t xml:space="preserve"> </w:t>
      </w:r>
      <w:r>
        <w:rPr>
          <w:sz w:val="21"/>
        </w:rPr>
        <w:t>remuneration</w:t>
      </w:r>
      <w:r>
        <w:rPr>
          <w:spacing w:val="40"/>
          <w:sz w:val="21"/>
        </w:rPr>
        <w:t xml:space="preserve"> </w:t>
      </w:r>
      <w:r>
        <w:rPr>
          <w:sz w:val="21"/>
        </w:rPr>
        <w:t>in other companies. The Committee</w:t>
      </w:r>
      <w:r>
        <w:rPr>
          <w:spacing w:val="-7"/>
          <w:sz w:val="21"/>
        </w:rPr>
        <w:t xml:space="preserve"> </w:t>
      </w:r>
      <w:r>
        <w:rPr>
          <w:sz w:val="21"/>
        </w:rPr>
        <w:t>shall</w:t>
      </w:r>
      <w:r>
        <w:rPr>
          <w:spacing w:val="-9"/>
          <w:sz w:val="21"/>
        </w:rPr>
        <w:t xml:space="preserve"> </w:t>
      </w:r>
      <w:r>
        <w:rPr>
          <w:sz w:val="21"/>
        </w:rPr>
        <w:t>have</w:t>
      </w:r>
      <w:r>
        <w:rPr>
          <w:spacing w:val="-9"/>
          <w:sz w:val="21"/>
        </w:rPr>
        <w:t xml:space="preserve"> </w:t>
      </w:r>
      <w:r>
        <w:rPr>
          <w:sz w:val="21"/>
        </w:rPr>
        <w:t>full</w:t>
      </w:r>
      <w:r>
        <w:rPr>
          <w:spacing w:val="-8"/>
          <w:sz w:val="21"/>
        </w:rPr>
        <w:t xml:space="preserve"> </w:t>
      </w:r>
      <w:r>
        <w:rPr>
          <w:sz w:val="21"/>
        </w:rPr>
        <w:t>authority</w:t>
      </w:r>
      <w:r>
        <w:rPr>
          <w:spacing w:val="-7"/>
          <w:sz w:val="21"/>
        </w:rPr>
        <w:t xml:space="preserve"> </w:t>
      </w:r>
      <w:r>
        <w:rPr>
          <w:sz w:val="21"/>
        </w:rPr>
        <w:t>to</w:t>
      </w:r>
      <w:r>
        <w:rPr>
          <w:spacing w:val="-9"/>
          <w:sz w:val="21"/>
        </w:rPr>
        <w:t xml:space="preserve"> </w:t>
      </w:r>
      <w:r>
        <w:rPr>
          <w:sz w:val="21"/>
        </w:rPr>
        <w:t>commission,</w:t>
      </w:r>
      <w:r>
        <w:rPr>
          <w:spacing w:val="-8"/>
          <w:sz w:val="21"/>
        </w:rPr>
        <w:t xml:space="preserve"> </w:t>
      </w:r>
      <w:r>
        <w:rPr>
          <w:sz w:val="21"/>
        </w:rPr>
        <w:t>or</w:t>
      </w:r>
      <w:r>
        <w:rPr>
          <w:spacing w:val="-7"/>
          <w:sz w:val="21"/>
        </w:rPr>
        <w:t xml:space="preserve"> </w:t>
      </w:r>
      <w:r>
        <w:rPr>
          <w:sz w:val="21"/>
        </w:rPr>
        <w:t>purchase,</w:t>
      </w:r>
      <w:r>
        <w:rPr>
          <w:spacing w:val="-6"/>
          <w:sz w:val="21"/>
        </w:rPr>
        <w:t xml:space="preserve"> </w:t>
      </w:r>
      <w:r>
        <w:rPr>
          <w:sz w:val="21"/>
        </w:rPr>
        <w:t>any</w:t>
      </w:r>
      <w:r>
        <w:rPr>
          <w:spacing w:val="-5"/>
          <w:sz w:val="21"/>
        </w:rPr>
        <w:t xml:space="preserve"> </w:t>
      </w:r>
      <w:r>
        <w:rPr>
          <w:sz w:val="21"/>
        </w:rPr>
        <w:t>reports or surveys which it deems necessary to help it fulfil its obligations, subject to</w:t>
      </w:r>
      <w:r>
        <w:rPr>
          <w:spacing w:val="-3"/>
          <w:sz w:val="21"/>
        </w:rPr>
        <w:t xml:space="preserve"> </w:t>
      </w:r>
      <w:r>
        <w:rPr>
          <w:sz w:val="21"/>
        </w:rPr>
        <w:t xml:space="preserve">advising the Finance Director of the cost of any such reports or </w:t>
      </w:r>
      <w:proofErr w:type="gramStart"/>
      <w:r>
        <w:rPr>
          <w:sz w:val="21"/>
        </w:rPr>
        <w:t>surveys;</w:t>
      </w:r>
      <w:proofErr w:type="gramEnd"/>
    </w:p>
    <w:p w14:paraId="0724A366" w14:textId="77777777" w:rsidR="00D758E9" w:rsidRDefault="00D758E9">
      <w:pPr>
        <w:pStyle w:val="BodyText"/>
        <w:spacing w:before="11"/>
        <w:ind w:left="0" w:firstLine="0"/>
      </w:pPr>
    </w:p>
    <w:p w14:paraId="239D47B0" w14:textId="77777777" w:rsidR="00D758E9" w:rsidRDefault="00C549B8">
      <w:pPr>
        <w:pStyle w:val="ListParagraph"/>
        <w:numPr>
          <w:ilvl w:val="1"/>
          <w:numId w:val="1"/>
        </w:numPr>
        <w:tabs>
          <w:tab w:val="left" w:pos="930"/>
          <w:tab w:val="left" w:pos="933"/>
        </w:tabs>
        <w:jc w:val="both"/>
        <w:rPr>
          <w:sz w:val="21"/>
        </w:rPr>
      </w:pPr>
      <w:r>
        <w:rPr>
          <w:sz w:val="21"/>
        </w:rPr>
        <w:t xml:space="preserve">Review and note annually the outcome of any employee consultation on executive pay and agree how employees' views will be </w:t>
      </w:r>
      <w:proofErr w:type="gramStart"/>
      <w:r>
        <w:rPr>
          <w:sz w:val="21"/>
        </w:rPr>
        <w:t>taken into account</w:t>
      </w:r>
      <w:proofErr w:type="gramEnd"/>
      <w:r>
        <w:rPr>
          <w:sz w:val="21"/>
        </w:rPr>
        <w:t xml:space="preserve"> in determining directors' </w:t>
      </w:r>
      <w:proofErr w:type="gramStart"/>
      <w:r>
        <w:rPr>
          <w:spacing w:val="-2"/>
          <w:sz w:val="21"/>
        </w:rPr>
        <w:t>remuneration;</w:t>
      </w:r>
      <w:proofErr w:type="gramEnd"/>
    </w:p>
    <w:p w14:paraId="63D3F74A" w14:textId="77777777" w:rsidR="00D758E9" w:rsidRDefault="00D758E9">
      <w:pPr>
        <w:pStyle w:val="BodyText"/>
        <w:spacing w:before="11"/>
        <w:ind w:left="0" w:firstLine="0"/>
      </w:pPr>
    </w:p>
    <w:p w14:paraId="55C2AF3E" w14:textId="77777777" w:rsidR="00D758E9" w:rsidRDefault="00C549B8">
      <w:pPr>
        <w:pStyle w:val="ListParagraph"/>
        <w:numPr>
          <w:ilvl w:val="1"/>
          <w:numId w:val="1"/>
        </w:numPr>
        <w:tabs>
          <w:tab w:val="left" w:pos="930"/>
          <w:tab w:val="left" w:pos="933"/>
        </w:tabs>
        <w:jc w:val="both"/>
        <w:rPr>
          <w:sz w:val="21"/>
        </w:rPr>
      </w:pPr>
      <w:r>
        <w:rPr>
          <w:sz w:val="21"/>
        </w:rPr>
        <w:t>Review and note following the Annual General Meeting (and at any other relevant time) the views given by shareholders and the results of the shareholder votes on executive pay and agree how the views of shareholders</w:t>
      </w:r>
      <w:r>
        <w:rPr>
          <w:spacing w:val="-1"/>
          <w:sz w:val="21"/>
        </w:rPr>
        <w:t xml:space="preserve"> </w:t>
      </w:r>
      <w:r>
        <w:rPr>
          <w:sz w:val="21"/>
        </w:rPr>
        <w:t xml:space="preserve">will be </w:t>
      </w:r>
      <w:proofErr w:type="gramStart"/>
      <w:r>
        <w:rPr>
          <w:sz w:val="21"/>
        </w:rPr>
        <w:t>taken into account</w:t>
      </w:r>
      <w:proofErr w:type="gramEnd"/>
      <w:r>
        <w:rPr>
          <w:sz w:val="21"/>
        </w:rPr>
        <w:t xml:space="preserve"> in determining the directors' remuneration; and</w:t>
      </w:r>
    </w:p>
    <w:p w14:paraId="28C9C3CD" w14:textId="77777777" w:rsidR="00D758E9" w:rsidRDefault="00D758E9">
      <w:pPr>
        <w:pStyle w:val="BodyText"/>
        <w:spacing w:before="12"/>
        <w:ind w:left="0" w:firstLine="0"/>
      </w:pPr>
    </w:p>
    <w:p w14:paraId="5F6966FD" w14:textId="77777777" w:rsidR="00D758E9" w:rsidRDefault="00C549B8">
      <w:pPr>
        <w:pStyle w:val="ListParagraph"/>
        <w:numPr>
          <w:ilvl w:val="1"/>
          <w:numId w:val="1"/>
        </w:numPr>
        <w:tabs>
          <w:tab w:val="left" w:pos="930"/>
        </w:tabs>
        <w:ind w:left="930" w:right="0" w:hanging="532"/>
        <w:rPr>
          <w:sz w:val="21"/>
        </w:rPr>
      </w:pPr>
      <w:r>
        <w:rPr>
          <w:sz w:val="21"/>
        </w:rPr>
        <w:t>Work</w:t>
      </w:r>
      <w:r>
        <w:rPr>
          <w:spacing w:val="-4"/>
          <w:sz w:val="21"/>
        </w:rPr>
        <w:t xml:space="preserve"> </w:t>
      </w:r>
      <w:r>
        <w:rPr>
          <w:sz w:val="21"/>
        </w:rPr>
        <w:t>and</w:t>
      </w:r>
      <w:r>
        <w:rPr>
          <w:spacing w:val="-5"/>
          <w:sz w:val="21"/>
        </w:rPr>
        <w:t xml:space="preserve"> </w:t>
      </w:r>
      <w:r>
        <w:rPr>
          <w:sz w:val="21"/>
        </w:rPr>
        <w:t>liaise</w:t>
      </w:r>
      <w:r>
        <w:rPr>
          <w:spacing w:val="-7"/>
          <w:sz w:val="21"/>
        </w:rPr>
        <w:t xml:space="preserve"> </w:t>
      </w:r>
      <w:r>
        <w:rPr>
          <w:sz w:val="21"/>
        </w:rPr>
        <w:t>as</w:t>
      </w:r>
      <w:r>
        <w:rPr>
          <w:spacing w:val="-6"/>
          <w:sz w:val="21"/>
        </w:rPr>
        <w:t xml:space="preserve"> </w:t>
      </w:r>
      <w:r>
        <w:rPr>
          <w:sz w:val="21"/>
        </w:rPr>
        <w:t>necessary</w:t>
      </w:r>
      <w:r>
        <w:rPr>
          <w:spacing w:val="-7"/>
          <w:sz w:val="21"/>
        </w:rPr>
        <w:t xml:space="preserve"> </w:t>
      </w:r>
      <w:r>
        <w:rPr>
          <w:sz w:val="21"/>
        </w:rPr>
        <w:t>with</w:t>
      </w:r>
      <w:r>
        <w:rPr>
          <w:spacing w:val="-3"/>
          <w:sz w:val="21"/>
        </w:rPr>
        <w:t xml:space="preserve"> </w:t>
      </w:r>
      <w:r>
        <w:rPr>
          <w:sz w:val="21"/>
        </w:rPr>
        <w:t>all</w:t>
      </w:r>
      <w:r>
        <w:rPr>
          <w:spacing w:val="-6"/>
          <w:sz w:val="21"/>
        </w:rPr>
        <w:t xml:space="preserve"> </w:t>
      </w:r>
      <w:r>
        <w:rPr>
          <w:sz w:val="21"/>
        </w:rPr>
        <w:t>other</w:t>
      </w:r>
      <w:r>
        <w:rPr>
          <w:spacing w:val="-5"/>
          <w:sz w:val="21"/>
        </w:rPr>
        <w:t xml:space="preserve"> </w:t>
      </w:r>
      <w:r>
        <w:rPr>
          <w:sz w:val="21"/>
        </w:rPr>
        <w:t>Board</w:t>
      </w:r>
      <w:r>
        <w:rPr>
          <w:spacing w:val="-7"/>
          <w:sz w:val="21"/>
        </w:rPr>
        <w:t xml:space="preserve"> </w:t>
      </w:r>
      <w:r>
        <w:rPr>
          <w:spacing w:val="-2"/>
          <w:sz w:val="21"/>
        </w:rPr>
        <w:t>Committees.</w:t>
      </w:r>
    </w:p>
    <w:p w14:paraId="69A0D7BE" w14:textId="77777777" w:rsidR="00D758E9" w:rsidRDefault="00C549B8">
      <w:pPr>
        <w:pStyle w:val="Heading1"/>
        <w:numPr>
          <w:ilvl w:val="0"/>
          <w:numId w:val="1"/>
        </w:numPr>
        <w:tabs>
          <w:tab w:val="left" w:pos="933"/>
        </w:tabs>
        <w:spacing w:before="255"/>
        <w:ind w:left="933" w:hanging="535"/>
        <w:jc w:val="left"/>
      </w:pPr>
      <w:r>
        <w:rPr>
          <w:spacing w:val="-2"/>
        </w:rPr>
        <w:t>Reporting</w:t>
      </w:r>
      <w:r>
        <w:rPr>
          <w:spacing w:val="5"/>
        </w:rPr>
        <w:t xml:space="preserve"> </w:t>
      </w:r>
      <w:r>
        <w:rPr>
          <w:spacing w:val="-2"/>
        </w:rPr>
        <w:t>responsibilities</w:t>
      </w:r>
    </w:p>
    <w:p w14:paraId="5A817A13" w14:textId="77777777" w:rsidR="00D758E9" w:rsidRDefault="00C549B8">
      <w:pPr>
        <w:pStyle w:val="ListParagraph"/>
        <w:numPr>
          <w:ilvl w:val="1"/>
          <w:numId w:val="1"/>
        </w:numPr>
        <w:tabs>
          <w:tab w:val="left" w:pos="931"/>
          <w:tab w:val="left" w:pos="933"/>
        </w:tabs>
        <w:spacing w:before="243" w:line="242" w:lineRule="auto"/>
        <w:ind w:right="54"/>
        <w:jc w:val="both"/>
        <w:rPr>
          <w:sz w:val="21"/>
        </w:rPr>
      </w:pPr>
      <w:r>
        <w:rPr>
          <w:sz w:val="21"/>
        </w:rPr>
        <w:t>The Committee Chairman</w:t>
      </w:r>
      <w:r>
        <w:rPr>
          <w:spacing w:val="-1"/>
          <w:sz w:val="21"/>
        </w:rPr>
        <w:t xml:space="preserve"> </w:t>
      </w:r>
      <w:r>
        <w:rPr>
          <w:sz w:val="21"/>
        </w:rPr>
        <w:t>shall report to the Board on its</w:t>
      </w:r>
      <w:r>
        <w:rPr>
          <w:spacing w:val="-1"/>
          <w:sz w:val="21"/>
        </w:rPr>
        <w:t xml:space="preserve"> </w:t>
      </w:r>
      <w:r>
        <w:rPr>
          <w:sz w:val="21"/>
        </w:rPr>
        <w:t>proceedings after each</w:t>
      </w:r>
      <w:r>
        <w:rPr>
          <w:spacing w:val="-1"/>
          <w:sz w:val="21"/>
        </w:rPr>
        <w:t xml:space="preserve"> </w:t>
      </w:r>
      <w:r>
        <w:rPr>
          <w:sz w:val="21"/>
        </w:rPr>
        <w:t>meeting on all matters within its duties and responsibilities.</w:t>
      </w:r>
    </w:p>
    <w:p w14:paraId="343513E1" w14:textId="77777777" w:rsidR="00D758E9" w:rsidRDefault="00C549B8">
      <w:pPr>
        <w:pStyle w:val="ListParagraph"/>
        <w:numPr>
          <w:ilvl w:val="1"/>
          <w:numId w:val="1"/>
        </w:numPr>
        <w:tabs>
          <w:tab w:val="left" w:pos="931"/>
          <w:tab w:val="left" w:pos="933"/>
        </w:tabs>
        <w:spacing w:before="243" w:line="244" w:lineRule="auto"/>
        <w:jc w:val="both"/>
        <w:rPr>
          <w:sz w:val="21"/>
        </w:rPr>
      </w:pPr>
      <w:r>
        <w:rPr>
          <w:sz w:val="21"/>
        </w:rPr>
        <w:t>The Committee shall ensure that provisions regarding disclosure of information, including pensions, as set out in the Large and Medium-sized Companies and Groups (Accounts and Reports) (Amendment) Regulations 2013 and the Code, are fulfilled and produced, for approval by the Board, an annual Directors’ Remuneration Report, made up of an Annual Statement by the Committee Chairman, a Directors’ Remuneration Policy (which may be excluded from the Directors’ Remuneration Report when not being put to a binding v</w:t>
      </w:r>
      <w:r>
        <w:rPr>
          <w:sz w:val="21"/>
        </w:rPr>
        <w:t>ote at an Annual General Meeting) and an Annual Report on Remuneration.</w:t>
      </w:r>
    </w:p>
    <w:p w14:paraId="73486492" w14:textId="77777777" w:rsidR="00D758E9" w:rsidRDefault="00C549B8">
      <w:pPr>
        <w:pStyle w:val="ListParagraph"/>
        <w:numPr>
          <w:ilvl w:val="1"/>
          <w:numId w:val="1"/>
        </w:numPr>
        <w:tabs>
          <w:tab w:val="left" w:pos="931"/>
          <w:tab w:val="left" w:pos="933"/>
        </w:tabs>
        <w:spacing w:before="242" w:line="244" w:lineRule="auto"/>
        <w:ind w:right="52"/>
        <w:jc w:val="both"/>
        <w:rPr>
          <w:sz w:val="21"/>
        </w:rPr>
      </w:pPr>
      <w:r>
        <w:rPr>
          <w:sz w:val="21"/>
        </w:rPr>
        <w:t xml:space="preserve">The Directors’ Remuneration Report, excluding the Directors’ Remuneration Policy, shall be put to shareholders for an advisory vote at the Annual General Meeting each year. The Directors’ Remuneration Policy shall be put to a binding vote of shareholders at every third Annual General Meeting or earlier on a change of remuneration </w:t>
      </w:r>
      <w:proofErr w:type="gramStart"/>
      <w:r>
        <w:rPr>
          <w:sz w:val="21"/>
        </w:rPr>
        <w:t>policy;</w:t>
      </w:r>
      <w:proofErr w:type="gramEnd"/>
    </w:p>
    <w:p w14:paraId="3B4719F8" w14:textId="77777777" w:rsidR="00D758E9" w:rsidRDefault="00C549B8">
      <w:pPr>
        <w:pStyle w:val="ListParagraph"/>
        <w:numPr>
          <w:ilvl w:val="1"/>
          <w:numId w:val="1"/>
        </w:numPr>
        <w:tabs>
          <w:tab w:val="left" w:pos="931"/>
          <w:tab w:val="left" w:pos="933"/>
        </w:tabs>
        <w:spacing w:before="231" w:line="244" w:lineRule="auto"/>
        <w:jc w:val="both"/>
        <w:rPr>
          <w:sz w:val="21"/>
        </w:rPr>
      </w:pPr>
      <w:r>
        <w:rPr>
          <w:spacing w:val="-2"/>
          <w:sz w:val="21"/>
        </w:rPr>
        <w:t>If</w:t>
      </w:r>
      <w:r>
        <w:rPr>
          <w:spacing w:val="-10"/>
          <w:sz w:val="21"/>
        </w:rPr>
        <w:t xml:space="preserve"> </w:t>
      </w:r>
      <w:r>
        <w:rPr>
          <w:spacing w:val="-2"/>
          <w:sz w:val="21"/>
        </w:rPr>
        <w:t>the</w:t>
      </w:r>
      <w:r>
        <w:rPr>
          <w:spacing w:val="-7"/>
          <w:sz w:val="21"/>
        </w:rPr>
        <w:t xml:space="preserve"> </w:t>
      </w:r>
      <w:r>
        <w:rPr>
          <w:spacing w:val="-2"/>
          <w:sz w:val="21"/>
        </w:rPr>
        <w:t>Committee has</w:t>
      </w:r>
      <w:r>
        <w:rPr>
          <w:spacing w:val="-10"/>
          <w:sz w:val="21"/>
        </w:rPr>
        <w:t xml:space="preserve"> </w:t>
      </w:r>
      <w:r>
        <w:rPr>
          <w:spacing w:val="-2"/>
          <w:sz w:val="21"/>
        </w:rPr>
        <w:t>appointed</w:t>
      </w:r>
      <w:r>
        <w:rPr>
          <w:spacing w:val="-10"/>
          <w:sz w:val="21"/>
        </w:rPr>
        <w:t xml:space="preserve"> </w:t>
      </w:r>
      <w:r>
        <w:rPr>
          <w:spacing w:val="-2"/>
          <w:sz w:val="21"/>
        </w:rPr>
        <w:t>remuneration</w:t>
      </w:r>
      <w:r>
        <w:rPr>
          <w:spacing w:val="-9"/>
          <w:sz w:val="21"/>
        </w:rPr>
        <w:t xml:space="preserve"> </w:t>
      </w:r>
      <w:r>
        <w:rPr>
          <w:spacing w:val="-2"/>
          <w:sz w:val="21"/>
        </w:rPr>
        <w:t>consultants, the</w:t>
      </w:r>
      <w:r>
        <w:rPr>
          <w:spacing w:val="-6"/>
          <w:sz w:val="21"/>
        </w:rPr>
        <w:t xml:space="preserve"> </w:t>
      </w:r>
      <w:r>
        <w:rPr>
          <w:spacing w:val="-2"/>
          <w:sz w:val="21"/>
        </w:rPr>
        <w:t>annual</w:t>
      </w:r>
      <w:r>
        <w:rPr>
          <w:spacing w:val="-8"/>
          <w:sz w:val="21"/>
        </w:rPr>
        <w:t xml:space="preserve"> </w:t>
      </w:r>
      <w:r>
        <w:rPr>
          <w:spacing w:val="-2"/>
          <w:sz w:val="21"/>
        </w:rPr>
        <w:t>Directors'</w:t>
      </w:r>
      <w:r>
        <w:rPr>
          <w:spacing w:val="-10"/>
          <w:sz w:val="21"/>
        </w:rPr>
        <w:t xml:space="preserve"> </w:t>
      </w:r>
      <w:r>
        <w:rPr>
          <w:spacing w:val="-2"/>
          <w:sz w:val="21"/>
        </w:rPr>
        <w:t>Remuneration Report</w:t>
      </w:r>
      <w:r>
        <w:rPr>
          <w:spacing w:val="-10"/>
          <w:sz w:val="21"/>
        </w:rPr>
        <w:t xml:space="preserve"> </w:t>
      </w:r>
      <w:r>
        <w:rPr>
          <w:spacing w:val="-2"/>
          <w:sz w:val="21"/>
        </w:rPr>
        <w:t>should</w:t>
      </w:r>
      <w:r>
        <w:rPr>
          <w:spacing w:val="-10"/>
          <w:sz w:val="21"/>
        </w:rPr>
        <w:t xml:space="preserve"> </w:t>
      </w:r>
      <w:r>
        <w:rPr>
          <w:spacing w:val="-2"/>
          <w:sz w:val="21"/>
        </w:rPr>
        <w:t>identify</w:t>
      </w:r>
      <w:r>
        <w:rPr>
          <w:spacing w:val="-9"/>
          <w:sz w:val="21"/>
        </w:rPr>
        <w:t xml:space="preserve"> </w:t>
      </w:r>
      <w:r>
        <w:rPr>
          <w:spacing w:val="-2"/>
          <w:sz w:val="21"/>
        </w:rPr>
        <w:t>such</w:t>
      </w:r>
      <w:r>
        <w:rPr>
          <w:spacing w:val="-9"/>
          <w:sz w:val="21"/>
        </w:rPr>
        <w:t xml:space="preserve"> </w:t>
      </w:r>
      <w:r>
        <w:rPr>
          <w:spacing w:val="-2"/>
          <w:sz w:val="21"/>
        </w:rPr>
        <w:t>consultants</w:t>
      </w:r>
      <w:r>
        <w:rPr>
          <w:spacing w:val="-10"/>
          <w:sz w:val="21"/>
        </w:rPr>
        <w:t xml:space="preserve"> </w:t>
      </w:r>
      <w:r>
        <w:rPr>
          <w:spacing w:val="-2"/>
          <w:sz w:val="21"/>
        </w:rPr>
        <w:t>and</w:t>
      </w:r>
      <w:r>
        <w:rPr>
          <w:spacing w:val="-8"/>
          <w:sz w:val="21"/>
        </w:rPr>
        <w:t xml:space="preserve"> </w:t>
      </w:r>
      <w:r>
        <w:rPr>
          <w:spacing w:val="-2"/>
          <w:sz w:val="21"/>
        </w:rPr>
        <w:t>state</w:t>
      </w:r>
      <w:r>
        <w:rPr>
          <w:spacing w:val="-10"/>
          <w:sz w:val="21"/>
        </w:rPr>
        <w:t xml:space="preserve"> </w:t>
      </w:r>
      <w:r>
        <w:rPr>
          <w:spacing w:val="-2"/>
          <w:sz w:val="21"/>
        </w:rPr>
        <w:t>whether</w:t>
      </w:r>
      <w:r>
        <w:rPr>
          <w:spacing w:val="-5"/>
          <w:sz w:val="21"/>
        </w:rPr>
        <w:t xml:space="preserve"> </w:t>
      </w:r>
      <w:r>
        <w:rPr>
          <w:spacing w:val="-2"/>
          <w:sz w:val="21"/>
        </w:rPr>
        <w:t>they</w:t>
      </w:r>
      <w:r>
        <w:rPr>
          <w:spacing w:val="-9"/>
          <w:sz w:val="21"/>
        </w:rPr>
        <w:t xml:space="preserve"> </w:t>
      </w:r>
      <w:r>
        <w:rPr>
          <w:spacing w:val="-2"/>
          <w:sz w:val="21"/>
        </w:rPr>
        <w:t>have</w:t>
      </w:r>
      <w:r>
        <w:rPr>
          <w:spacing w:val="-5"/>
          <w:sz w:val="21"/>
        </w:rPr>
        <w:t xml:space="preserve"> </w:t>
      </w:r>
      <w:r>
        <w:rPr>
          <w:spacing w:val="-2"/>
          <w:sz w:val="21"/>
        </w:rPr>
        <w:t>any</w:t>
      </w:r>
      <w:r>
        <w:rPr>
          <w:spacing w:val="-8"/>
          <w:sz w:val="21"/>
        </w:rPr>
        <w:t xml:space="preserve"> </w:t>
      </w:r>
      <w:r>
        <w:rPr>
          <w:spacing w:val="-2"/>
          <w:sz w:val="21"/>
        </w:rPr>
        <w:t>other</w:t>
      </w:r>
      <w:r>
        <w:rPr>
          <w:spacing w:val="-5"/>
          <w:sz w:val="21"/>
        </w:rPr>
        <w:t xml:space="preserve"> </w:t>
      </w:r>
      <w:r>
        <w:rPr>
          <w:spacing w:val="-2"/>
          <w:sz w:val="21"/>
        </w:rPr>
        <w:t>connection</w:t>
      </w:r>
      <w:r>
        <w:rPr>
          <w:spacing w:val="-10"/>
          <w:sz w:val="21"/>
        </w:rPr>
        <w:t xml:space="preserve"> </w:t>
      </w:r>
      <w:r>
        <w:rPr>
          <w:spacing w:val="-2"/>
          <w:sz w:val="21"/>
        </w:rPr>
        <w:t xml:space="preserve">with </w:t>
      </w:r>
      <w:r>
        <w:rPr>
          <w:sz w:val="21"/>
        </w:rPr>
        <w:t>the</w:t>
      </w:r>
      <w:r>
        <w:rPr>
          <w:spacing w:val="-3"/>
          <w:sz w:val="21"/>
        </w:rPr>
        <w:t xml:space="preserve"> </w:t>
      </w:r>
      <w:proofErr w:type="gramStart"/>
      <w:r>
        <w:rPr>
          <w:sz w:val="21"/>
        </w:rPr>
        <w:t>company;</w:t>
      </w:r>
      <w:proofErr w:type="gramEnd"/>
    </w:p>
    <w:p w14:paraId="31BC0C59" w14:textId="77777777" w:rsidR="00D758E9" w:rsidRDefault="00D758E9">
      <w:pPr>
        <w:pStyle w:val="ListParagraph"/>
        <w:spacing w:line="244" w:lineRule="auto"/>
        <w:rPr>
          <w:sz w:val="21"/>
        </w:rPr>
        <w:sectPr w:rsidR="00D758E9">
          <w:pgSz w:w="11900" w:h="16860"/>
          <w:pgMar w:top="1340" w:right="1275" w:bottom="1140" w:left="1700" w:header="0" w:footer="942" w:gutter="0"/>
          <w:cols w:space="720"/>
        </w:sectPr>
      </w:pPr>
    </w:p>
    <w:p w14:paraId="1632703A" w14:textId="77777777" w:rsidR="00D758E9" w:rsidRDefault="00C549B8">
      <w:pPr>
        <w:pStyle w:val="ListParagraph"/>
        <w:numPr>
          <w:ilvl w:val="1"/>
          <w:numId w:val="1"/>
        </w:numPr>
        <w:tabs>
          <w:tab w:val="left" w:pos="931"/>
          <w:tab w:val="left" w:pos="933"/>
        </w:tabs>
        <w:spacing w:before="41"/>
        <w:ind w:right="49"/>
        <w:jc w:val="both"/>
        <w:rPr>
          <w:sz w:val="21"/>
        </w:rPr>
      </w:pPr>
      <w:r>
        <w:rPr>
          <w:sz w:val="21"/>
        </w:rPr>
        <w:lastRenderedPageBreak/>
        <w:t xml:space="preserve">The Committee shall </w:t>
      </w:r>
      <w:proofErr w:type="gramStart"/>
      <w:r>
        <w:rPr>
          <w:sz w:val="21"/>
        </w:rPr>
        <w:t>take into account</w:t>
      </w:r>
      <w:proofErr w:type="gramEnd"/>
      <w:r>
        <w:rPr>
          <w:sz w:val="21"/>
        </w:rPr>
        <w:t xml:space="preserve">, including on recruitment or termination, that </w:t>
      </w:r>
      <w:r>
        <w:rPr>
          <w:spacing w:val="-2"/>
          <w:sz w:val="21"/>
        </w:rPr>
        <w:t>remuneration</w:t>
      </w:r>
      <w:r>
        <w:rPr>
          <w:spacing w:val="-4"/>
          <w:sz w:val="21"/>
        </w:rPr>
        <w:t xml:space="preserve"> </w:t>
      </w:r>
      <w:r>
        <w:rPr>
          <w:spacing w:val="-2"/>
          <w:sz w:val="21"/>
        </w:rPr>
        <w:t>to</w:t>
      </w:r>
      <w:r>
        <w:rPr>
          <w:spacing w:val="-10"/>
          <w:sz w:val="21"/>
        </w:rPr>
        <w:t xml:space="preserve"> </w:t>
      </w:r>
      <w:r>
        <w:rPr>
          <w:spacing w:val="-2"/>
          <w:sz w:val="21"/>
        </w:rPr>
        <w:t>be</w:t>
      </w:r>
      <w:r>
        <w:rPr>
          <w:spacing w:val="-5"/>
          <w:sz w:val="21"/>
        </w:rPr>
        <w:t xml:space="preserve"> </w:t>
      </w:r>
      <w:r>
        <w:rPr>
          <w:spacing w:val="-2"/>
          <w:sz w:val="21"/>
        </w:rPr>
        <w:t>paid</w:t>
      </w:r>
      <w:r>
        <w:rPr>
          <w:spacing w:val="-6"/>
          <w:sz w:val="21"/>
        </w:rPr>
        <w:t xml:space="preserve"> </w:t>
      </w:r>
      <w:r>
        <w:rPr>
          <w:spacing w:val="-2"/>
          <w:sz w:val="21"/>
        </w:rPr>
        <w:t>to</w:t>
      </w:r>
      <w:r>
        <w:rPr>
          <w:spacing w:val="-6"/>
          <w:sz w:val="21"/>
        </w:rPr>
        <w:t xml:space="preserve"> </w:t>
      </w:r>
      <w:r>
        <w:rPr>
          <w:spacing w:val="-2"/>
          <w:sz w:val="21"/>
        </w:rPr>
        <w:t xml:space="preserve">a </w:t>
      </w:r>
      <w:proofErr w:type="gramStart"/>
      <w:r>
        <w:rPr>
          <w:spacing w:val="-2"/>
          <w:sz w:val="21"/>
        </w:rPr>
        <w:t>director</w:t>
      </w:r>
      <w:proofErr w:type="gramEnd"/>
      <w:r>
        <w:rPr>
          <w:spacing w:val="-4"/>
          <w:sz w:val="21"/>
        </w:rPr>
        <w:t xml:space="preserve"> </w:t>
      </w:r>
      <w:r>
        <w:rPr>
          <w:spacing w:val="-2"/>
          <w:sz w:val="21"/>
        </w:rPr>
        <w:t>which</w:t>
      </w:r>
      <w:r>
        <w:rPr>
          <w:spacing w:val="-10"/>
          <w:sz w:val="21"/>
        </w:rPr>
        <w:t xml:space="preserve"> </w:t>
      </w:r>
      <w:r>
        <w:rPr>
          <w:spacing w:val="-2"/>
          <w:sz w:val="21"/>
        </w:rPr>
        <w:t>is</w:t>
      </w:r>
      <w:r>
        <w:rPr>
          <w:spacing w:val="-6"/>
          <w:sz w:val="21"/>
        </w:rPr>
        <w:t xml:space="preserve"> </w:t>
      </w:r>
      <w:r>
        <w:rPr>
          <w:spacing w:val="-2"/>
          <w:sz w:val="21"/>
        </w:rPr>
        <w:t>outside the</w:t>
      </w:r>
      <w:r>
        <w:rPr>
          <w:spacing w:val="-6"/>
          <w:sz w:val="21"/>
        </w:rPr>
        <w:t xml:space="preserve"> </w:t>
      </w:r>
      <w:r>
        <w:rPr>
          <w:spacing w:val="-2"/>
          <w:sz w:val="21"/>
        </w:rPr>
        <w:t>shareholder approved</w:t>
      </w:r>
      <w:r>
        <w:rPr>
          <w:spacing w:val="-5"/>
          <w:sz w:val="21"/>
        </w:rPr>
        <w:t xml:space="preserve"> </w:t>
      </w:r>
      <w:r>
        <w:rPr>
          <w:spacing w:val="-2"/>
          <w:sz w:val="21"/>
        </w:rPr>
        <w:t>policy</w:t>
      </w:r>
      <w:r>
        <w:rPr>
          <w:spacing w:val="-9"/>
          <w:sz w:val="21"/>
        </w:rPr>
        <w:t xml:space="preserve"> </w:t>
      </w:r>
      <w:r>
        <w:rPr>
          <w:spacing w:val="-2"/>
          <w:sz w:val="21"/>
        </w:rPr>
        <w:t>in</w:t>
      </w:r>
      <w:r>
        <w:rPr>
          <w:spacing w:val="-9"/>
          <w:sz w:val="21"/>
        </w:rPr>
        <w:t xml:space="preserve"> </w:t>
      </w:r>
      <w:r>
        <w:rPr>
          <w:spacing w:val="-2"/>
          <w:sz w:val="21"/>
        </w:rPr>
        <w:t xml:space="preserve">place </w:t>
      </w:r>
      <w:r>
        <w:rPr>
          <w:sz w:val="21"/>
        </w:rPr>
        <w:t>at the time the payment is made, will require separate shareholder approval.</w:t>
      </w:r>
    </w:p>
    <w:p w14:paraId="280815E6" w14:textId="77777777" w:rsidR="00D758E9" w:rsidRDefault="00D758E9">
      <w:pPr>
        <w:pStyle w:val="BodyText"/>
        <w:spacing w:before="79"/>
        <w:ind w:left="0" w:firstLine="0"/>
      </w:pPr>
    </w:p>
    <w:p w14:paraId="593CCE34" w14:textId="77777777" w:rsidR="00D758E9" w:rsidRDefault="00C549B8">
      <w:pPr>
        <w:pStyle w:val="ListParagraph"/>
        <w:numPr>
          <w:ilvl w:val="1"/>
          <w:numId w:val="1"/>
        </w:numPr>
        <w:tabs>
          <w:tab w:val="left" w:pos="931"/>
          <w:tab w:val="left" w:pos="933"/>
        </w:tabs>
        <w:jc w:val="both"/>
        <w:rPr>
          <w:sz w:val="21"/>
        </w:rPr>
      </w:pPr>
      <w:r>
        <w:rPr>
          <w:sz w:val="21"/>
        </w:rPr>
        <w:t>The</w:t>
      </w:r>
      <w:r>
        <w:rPr>
          <w:spacing w:val="-7"/>
          <w:sz w:val="21"/>
        </w:rPr>
        <w:t xml:space="preserve"> </w:t>
      </w:r>
      <w:r>
        <w:rPr>
          <w:sz w:val="21"/>
        </w:rPr>
        <w:t>Chairman</w:t>
      </w:r>
      <w:r>
        <w:rPr>
          <w:spacing w:val="-8"/>
          <w:sz w:val="21"/>
        </w:rPr>
        <w:t xml:space="preserve"> </w:t>
      </w:r>
      <w:r>
        <w:rPr>
          <w:sz w:val="21"/>
        </w:rPr>
        <w:t>of</w:t>
      </w:r>
      <w:r>
        <w:rPr>
          <w:spacing w:val="-7"/>
          <w:sz w:val="21"/>
        </w:rPr>
        <w:t xml:space="preserve"> </w:t>
      </w:r>
      <w:r>
        <w:rPr>
          <w:sz w:val="21"/>
        </w:rPr>
        <w:t>the</w:t>
      </w:r>
      <w:r>
        <w:rPr>
          <w:spacing w:val="-7"/>
          <w:sz w:val="21"/>
        </w:rPr>
        <w:t xml:space="preserve"> </w:t>
      </w:r>
      <w:r>
        <w:rPr>
          <w:sz w:val="21"/>
        </w:rPr>
        <w:t>Committee</w:t>
      </w:r>
      <w:r>
        <w:rPr>
          <w:spacing w:val="-7"/>
          <w:sz w:val="21"/>
        </w:rPr>
        <w:t xml:space="preserve"> </w:t>
      </w:r>
      <w:r>
        <w:rPr>
          <w:sz w:val="21"/>
        </w:rPr>
        <w:t>(or</w:t>
      </w:r>
      <w:r>
        <w:rPr>
          <w:spacing w:val="-7"/>
          <w:sz w:val="21"/>
        </w:rPr>
        <w:t xml:space="preserve"> </w:t>
      </w:r>
      <w:r>
        <w:rPr>
          <w:sz w:val="21"/>
        </w:rPr>
        <w:t>if</w:t>
      </w:r>
      <w:r>
        <w:rPr>
          <w:spacing w:val="-7"/>
          <w:sz w:val="21"/>
        </w:rPr>
        <w:t xml:space="preserve"> </w:t>
      </w:r>
      <w:r>
        <w:rPr>
          <w:sz w:val="21"/>
        </w:rPr>
        <w:t>he</w:t>
      </w:r>
      <w:r>
        <w:rPr>
          <w:spacing w:val="-7"/>
          <w:sz w:val="21"/>
        </w:rPr>
        <w:t xml:space="preserve"> </w:t>
      </w:r>
      <w:r>
        <w:rPr>
          <w:sz w:val="21"/>
        </w:rPr>
        <w:t>is</w:t>
      </w:r>
      <w:r>
        <w:rPr>
          <w:spacing w:val="-8"/>
          <w:sz w:val="21"/>
        </w:rPr>
        <w:t xml:space="preserve"> </w:t>
      </w:r>
      <w:r>
        <w:rPr>
          <w:sz w:val="21"/>
        </w:rPr>
        <w:t>unable</w:t>
      </w:r>
      <w:r>
        <w:rPr>
          <w:spacing w:val="-9"/>
          <w:sz w:val="21"/>
        </w:rPr>
        <w:t xml:space="preserve"> </w:t>
      </w:r>
      <w:r>
        <w:rPr>
          <w:sz w:val="21"/>
        </w:rPr>
        <w:t>to</w:t>
      </w:r>
      <w:r>
        <w:rPr>
          <w:spacing w:val="-8"/>
          <w:sz w:val="21"/>
        </w:rPr>
        <w:t xml:space="preserve"> </w:t>
      </w:r>
      <w:r>
        <w:rPr>
          <w:sz w:val="21"/>
        </w:rPr>
        <w:t>be</w:t>
      </w:r>
      <w:r>
        <w:rPr>
          <w:spacing w:val="-7"/>
          <w:sz w:val="21"/>
        </w:rPr>
        <w:t xml:space="preserve"> </w:t>
      </w:r>
      <w:r>
        <w:rPr>
          <w:sz w:val="21"/>
        </w:rPr>
        <w:t>present,</w:t>
      </w:r>
      <w:r>
        <w:rPr>
          <w:spacing w:val="-7"/>
          <w:sz w:val="21"/>
        </w:rPr>
        <w:t xml:space="preserve"> </w:t>
      </w:r>
      <w:r>
        <w:rPr>
          <w:sz w:val="21"/>
        </w:rPr>
        <w:t>another</w:t>
      </w:r>
      <w:r>
        <w:rPr>
          <w:spacing w:val="-7"/>
          <w:sz w:val="21"/>
        </w:rPr>
        <w:t xml:space="preserve"> </w:t>
      </w:r>
      <w:r>
        <w:rPr>
          <w:sz w:val="21"/>
        </w:rPr>
        <w:t>member</w:t>
      </w:r>
      <w:r>
        <w:rPr>
          <w:spacing w:val="-7"/>
          <w:sz w:val="21"/>
        </w:rPr>
        <w:t xml:space="preserve"> </w:t>
      </w:r>
      <w:r>
        <w:rPr>
          <w:sz w:val="21"/>
        </w:rPr>
        <w:t>designated for</w:t>
      </w:r>
      <w:r>
        <w:rPr>
          <w:spacing w:val="-2"/>
          <w:sz w:val="21"/>
        </w:rPr>
        <w:t xml:space="preserve"> </w:t>
      </w:r>
      <w:r>
        <w:rPr>
          <w:sz w:val="21"/>
        </w:rPr>
        <w:t>the</w:t>
      </w:r>
      <w:r>
        <w:rPr>
          <w:spacing w:val="-2"/>
          <w:sz w:val="21"/>
        </w:rPr>
        <w:t xml:space="preserve"> </w:t>
      </w:r>
      <w:r>
        <w:rPr>
          <w:sz w:val="21"/>
        </w:rPr>
        <w:t>purpose)</w:t>
      </w:r>
      <w:r>
        <w:rPr>
          <w:spacing w:val="-1"/>
          <w:sz w:val="21"/>
        </w:rPr>
        <w:t xml:space="preserve"> </w:t>
      </w:r>
      <w:r>
        <w:rPr>
          <w:sz w:val="21"/>
        </w:rPr>
        <w:t>shall</w:t>
      </w:r>
      <w:r>
        <w:rPr>
          <w:spacing w:val="-3"/>
          <w:sz w:val="21"/>
        </w:rPr>
        <w:t xml:space="preserve"> </w:t>
      </w:r>
      <w:r>
        <w:rPr>
          <w:sz w:val="21"/>
        </w:rPr>
        <w:t>attend</w:t>
      </w:r>
      <w:r>
        <w:rPr>
          <w:spacing w:val="-5"/>
          <w:sz w:val="21"/>
        </w:rPr>
        <w:t xml:space="preserve"> </w:t>
      </w:r>
      <w:r>
        <w:rPr>
          <w:sz w:val="21"/>
        </w:rPr>
        <w:t>the</w:t>
      </w:r>
      <w:r>
        <w:rPr>
          <w:spacing w:val="-2"/>
          <w:sz w:val="21"/>
        </w:rPr>
        <w:t xml:space="preserve"> </w:t>
      </w:r>
      <w:r>
        <w:rPr>
          <w:sz w:val="21"/>
        </w:rPr>
        <w:t>Annual</w:t>
      </w:r>
      <w:r>
        <w:rPr>
          <w:spacing w:val="-5"/>
          <w:sz w:val="21"/>
        </w:rPr>
        <w:t xml:space="preserve"> </w:t>
      </w:r>
      <w:r>
        <w:rPr>
          <w:sz w:val="21"/>
        </w:rPr>
        <w:t>General</w:t>
      </w:r>
      <w:r>
        <w:rPr>
          <w:spacing w:val="-6"/>
          <w:sz w:val="21"/>
        </w:rPr>
        <w:t xml:space="preserve"> </w:t>
      </w:r>
      <w:r>
        <w:rPr>
          <w:sz w:val="21"/>
        </w:rPr>
        <w:t>Meeting</w:t>
      </w:r>
      <w:r>
        <w:rPr>
          <w:spacing w:val="-3"/>
          <w:sz w:val="21"/>
        </w:rPr>
        <w:t xml:space="preserve"> </w:t>
      </w:r>
      <w:r>
        <w:rPr>
          <w:sz w:val="21"/>
        </w:rPr>
        <w:t>and</w:t>
      </w:r>
      <w:r>
        <w:rPr>
          <w:spacing w:val="-3"/>
          <w:sz w:val="21"/>
        </w:rPr>
        <w:t xml:space="preserve"> </w:t>
      </w:r>
      <w:r>
        <w:rPr>
          <w:sz w:val="21"/>
        </w:rPr>
        <w:t>be</w:t>
      </w:r>
      <w:r>
        <w:rPr>
          <w:spacing w:val="-2"/>
          <w:sz w:val="21"/>
        </w:rPr>
        <w:t xml:space="preserve"> </w:t>
      </w:r>
      <w:r>
        <w:rPr>
          <w:sz w:val="21"/>
        </w:rPr>
        <w:t>prepared</w:t>
      </w:r>
      <w:r>
        <w:rPr>
          <w:spacing w:val="-2"/>
          <w:sz w:val="21"/>
        </w:rPr>
        <w:t xml:space="preserve"> </w:t>
      </w:r>
      <w:r>
        <w:rPr>
          <w:sz w:val="21"/>
        </w:rPr>
        <w:t>to</w:t>
      </w:r>
      <w:r>
        <w:rPr>
          <w:spacing w:val="-3"/>
          <w:sz w:val="21"/>
        </w:rPr>
        <w:t xml:space="preserve"> </w:t>
      </w:r>
      <w:r>
        <w:rPr>
          <w:sz w:val="21"/>
        </w:rPr>
        <w:t>respond</w:t>
      </w:r>
      <w:r>
        <w:rPr>
          <w:spacing w:val="-2"/>
          <w:sz w:val="21"/>
        </w:rPr>
        <w:t xml:space="preserve"> </w:t>
      </w:r>
      <w:r>
        <w:rPr>
          <w:sz w:val="21"/>
        </w:rPr>
        <w:t>to</w:t>
      </w:r>
      <w:r>
        <w:rPr>
          <w:spacing w:val="-3"/>
          <w:sz w:val="21"/>
        </w:rPr>
        <w:t xml:space="preserve"> </w:t>
      </w:r>
      <w:r>
        <w:rPr>
          <w:sz w:val="21"/>
        </w:rPr>
        <w:t>any shareholder questions on the Committee’s activities.</w:t>
      </w:r>
    </w:p>
    <w:p w14:paraId="0CBF7CD5" w14:textId="77777777" w:rsidR="00D758E9" w:rsidRDefault="00D758E9">
      <w:pPr>
        <w:pStyle w:val="BodyText"/>
        <w:spacing w:before="12"/>
        <w:ind w:left="0" w:firstLine="0"/>
      </w:pPr>
    </w:p>
    <w:p w14:paraId="2924A5FC" w14:textId="77777777" w:rsidR="00D758E9" w:rsidRDefault="00C549B8">
      <w:pPr>
        <w:pStyle w:val="Heading1"/>
        <w:numPr>
          <w:ilvl w:val="0"/>
          <w:numId w:val="1"/>
        </w:numPr>
        <w:tabs>
          <w:tab w:val="left" w:pos="933"/>
        </w:tabs>
        <w:ind w:left="933" w:hanging="535"/>
        <w:jc w:val="left"/>
      </w:pPr>
      <w:r>
        <w:t>Other</w:t>
      </w:r>
      <w:r>
        <w:rPr>
          <w:spacing w:val="-9"/>
        </w:rPr>
        <w:t xml:space="preserve"> </w:t>
      </w:r>
      <w:r>
        <w:rPr>
          <w:spacing w:val="-2"/>
        </w:rPr>
        <w:t>matters</w:t>
      </w:r>
    </w:p>
    <w:p w14:paraId="7E008DA2" w14:textId="77777777" w:rsidR="00D758E9" w:rsidRDefault="00D758E9">
      <w:pPr>
        <w:pStyle w:val="BodyText"/>
        <w:ind w:left="0" w:firstLine="0"/>
        <w:rPr>
          <w:b/>
        </w:rPr>
      </w:pPr>
    </w:p>
    <w:p w14:paraId="76467EED" w14:textId="77777777" w:rsidR="00D758E9" w:rsidRDefault="00C549B8">
      <w:pPr>
        <w:spacing w:before="1"/>
        <w:ind w:left="933"/>
        <w:rPr>
          <w:b/>
          <w:sz w:val="21"/>
        </w:rPr>
      </w:pPr>
      <w:r>
        <w:rPr>
          <w:b/>
          <w:sz w:val="21"/>
        </w:rPr>
        <w:t>The</w:t>
      </w:r>
      <w:r>
        <w:rPr>
          <w:b/>
          <w:spacing w:val="-9"/>
          <w:sz w:val="21"/>
        </w:rPr>
        <w:t xml:space="preserve"> </w:t>
      </w:r>
      <w:r>
        <w:rPr>
          <w:b/>
          <w:sz w:val="21"/>
        </w:rPr>
        <w:t>Committee</w:t>
      </w:r>
      <w:r>
        <w:rPr>
          <w:b/>
          <w:spacing w:val="-8"/>
          <w:sz w:val="21"/>
        </w:rPr>
        <w:t xml:space="preserve"> </w:t>
      </w:r>
      <w:r>
        <w:rPr>
          <w:b/>
          <w:spacing w:val="-2"/>
          <w:sz w:val="21"/>
        </w:rPr>
        <w:t>shall:</w:t>
      </w:r>
    </w:p>
    <w:p w14:paraId="09804CB4" w14:textId="77777777" w:rsidR="00D758E9" w:rsidRDefault="00D758E9">
      <w:pPr>
        <w:pStyle w:val="BodyText"/>
        <w:ind w:left="0" w:firstLine="0"/>
        <w:rPr>
          <w:b/>
        </w:rPr>
      </w:pPr>
    </w:p>
    <w:p w14:paraId="1A0B3995" w14:textId="77777777" w:rsidR="00D758E9" w:rsidRDefault="00C549B8">
      <w:pPr>
        <w:pStyle w:val="ListParagraph"/>
        <w:numPr>
          <w:ilvl w:val="1"/>
          <w:numId w:val="1"/>
        </w:numPr>
        <w:tabs>
          <w:tab w:val="left" w:pos="931"/>
          <w:tab w:val="left" w:pos="933"/>
        </w:tabs>
        <w:spacing w:before="1"/>
        <w:ind w:right="55"/>
        <w:jc w:val="both"/>
        <w:rPr>
          <w:sz w:val="21"/>
        </w:rPr>
      </w:pPr>
      <w:r>
        <w:rPr>
          <w:sz w:val="21"/>
        </w:rPr>
        <w:t xml:space="preserve">Have access to sufficient resources </w:t>
      </w:r>
      <w:proofErr w:type="gramStart"/>
      <w:r>
        <w:rPr>
          <w:sz w:val="21"/>
        </w:rPr>
        <w:t>in order to</w:t>
      </w:r>
      <w:proofErr w:type="gramEnd"/>
      <w:r>
        <w:rPr>
          <w:sz w:val="21"/>
        </w:rPr>
        <w:t xml:space="preserve"> carry out </w:t>
      </w:r>
      <w:proofErr w:type="gramStart"/>
      <w:r>
        <w:rPr>
          <w:sz w:val="21"/>
        </w:rPr>
        <w:t>its</w:t>
      </w:r>
      <w:proofErr w:type="gramEnd"/>
      <w:r>
        <w:rPr>
          <w:sz w:val="21"/>
        </w:rPr>
        <w:t xml:space="preserve"> duties, including access to the Company Secretariat for assistance as </w:t>
      </w:r>
      <w:proofErr w:type="gramStart"/>
      <w:r>
        <w:rPr>
          <w:sz w:val="21"/>
        </w:rPr>
        <w:t>required;</w:t>
      </w:r>
      <w:proofErr w:type="gramEnd"/>
    </w:p>
    <w:p w14:paraId="3BACD8B4" w14:textId="77777777" w:rsidR="00D758E9" w:rsidRDefault="00C549B8">
      <w:pPr>
        <w:pStyle w:val="ListParagraph"/>
        <w:numPr>
          <w:ilvl w:val="1"/>
          <w:numId w:val="1"/>
        </w:numPr>
        <w:tabs>
          <w:tab w:val="left" w:pos="931"/>
          <w:tab w:val="left" w:pos="933"/>
        </w:tabs>
        <w:spacing w:before="238"/>
        <w:ind w:right="50"/>
        <w:jc w:val="both"/>
        <w:rPr>
          <w:sz w:val="21"/>
        </w:rPr>
      </w:pPr>
      <w:r>
        <w:rPr>
          <w:sz w:val="21"/>
        </w:rPr>
        <w:t>Be</w:t>
      </w:r>
      <w:r>
        <w:rPr>
          <w:spacing w:val="-12"/>
          <w:sz w:val="21"/>
        </w:rPr>
        <w:t xml:space="preserve"> </w:t>
      </w:r>
      <w:r>
        <w:rPr>
          <w:sz w:val="21"/>
        </w:rPr>
        <w:t>provided</w:t>
      </w:r>
      <w:r>
        <w:rPr>
          <w:spacing w:val="-12"/>
          <w:sz w:val="21"/>
        </w:rPr>
        <w:t xml:space="preserve"> </w:t>
      </w:r>
      <w:r>
        <w:rPr>
          <w:sz w:val="21"/>
        </w:rPr>
        <w:t>with</w:t>
      </w:r>
      <w:r>
        <w:rPr>
          <w:spacing w:val="-12"/>
          <w:sz w:val="21"/>
        </w:rPr>
        <w:t xml:space="preserve"> </w:t>
      </w:r>
      <w:r>
        <w:rPr>
          <w:sz w:val="21"/>
        </w:rPr>
        <w:t>appropriate</w:t>
      </w:r>
      <w:r>
        <w:rPr>
          <w:spacing w:val="-12"/>
          <w:sz w:val="21"/>
        </w:rPr>
        <w:t xml:space="preserve"> </w:t>
      </w:r>
      <w:r>
        <w:rPr>
          <w:sz w:val="21"/>
        </w:rPr>
        <w:t>and</w:t>
      </w:r>
      <w:r>
        <w:rPr>
          <w:spacing w:val="-12"/>
          <w:sz w:val="21"/>
        </w:rPr>
        <w:t xml:space="preserve"> </w:t>
      </w:r>
      <w:r>
        <w:rPr>
          <w:sz w:val="21"/>
        </w:rPr>
        <w:t>timely</w:t>
      </w:r>
      <w:r>
        <w:rPr>
          <w:spacing w:val="-12"/>
          <w:sz w:val="21"/>
        </w:rPr>
        <w:t xml:space="preserve"> </w:t>
      </w:r>
      <w:r>
        <w:rPr>
          <w:sz w:val="21"/>
        </w:rPr>
        <w:t>training,</w:t>
      </w:r>
      <w:r>
        <w:rPr>
          <w:spacing w:val="-12"/>
          <w:sz w:val="21"/>
        </w:rPr>
        <w:t xml:space="preserve"> </w:t>
      </w:r>
      <w:r>
        <w:rPr>
          <w:sz w:val="21"/>
        </w:rPr>
        <w:t>both</w:t>
      </w:r>
      <w:r>
        <w:rPr>
          <w:spacing w:val="-11"/>
          <w:sz w:val="21"/>
        </w:rPr>
        <w:t xml:space="preserve"> </w:t>
      </w:r>
      <w:r>
        <w:rPr>
          <w:sz w:val="21"/>
        </w:rPr>
        <w:t>in</w:t>
      </w:r>
      <w:r>
        <w:rPr>
          <w:spacing w:val="-12"/>
          <w:sz w:val="21"/>
        </w:rPr>
        <w:t xml:space="preserve"> </w:t>
      </w:r>
      <w:r>
        <w:rPr>
          <w:sz w:val="21"/>
        </w:rPr>
        <w:t>the</w:t>
      </w:r>
      <w:r>
        <w:rPr>
          <w:spacing w:val="-11"/>
          <w:sz w:val="21"/>
        </w:rPr>
        <w:t xml:space="preserve"> </w:t>
      </w:r>
      <w:r>
        <w:rPr>
          <w:sz w:val="21"/>
        </w:rPr>
        <w:t>form</w:t>
      </w:r>
      <w:r>
        <w:rPr>
          <w:spacing w:val="-12"/>
          <w:sz w:val="21"/>
        </w:rPr>
        <w:t xml:space="preserve"> </w:t>
      </w:r>
      <w:r>
        <w:rPr>
          <w:sz w:val="21"/>
        </w:rPr>
        <w:t>of</w:t>
      </w:r>
      <w:r>
        <w:rPr>
          <w:spacing w:val="-10"/>
          <w:sz w:val="21"/>
        </w:rPr>
        <w:t xml:space="preserve"> </w:t>
      </w:r>
      <w:r>
        <w:rPr>
          <w:sz w:val="21"/>
        </w:rPr>
        <w:t>an</w:t>
      </w:r>
      <w:r>
        <w:rPr>
          <w:spacing w:val="-12"/>
          <w:sz w:val="21"/>
        </w:rPr>
        <w:t xml:space="preserve"> </w:t>
      </w:r>
      <w:r>
        <w:rPr>
          <w:sz w:val="21"/>
        </w:rPr>
        <w:t>induction</w:t>
      </w:r>
      <w:r>
        <w:rPr>
          <w:spacing w:val="-12"/>
          <w:sz w:val="21"/>
        </w:rPr>
        <w:t xml:space="preserve"> </w:t>
      </w:r>
      <w:proofErr w:type="spellStart"/>
      <w:r>
        <w:rPr>
          <w:sz w:val="21"/>
        </w:rPr>
        <w:t>programme</w:t>
      </w:r>
      <w:proofErr w:type="spellEnd"/>
      <w:r>
        <w:rPr>
          <w:sz w:val="21"/>
        </w:rPr>
        <w:t xml:space="preserve"> for new members and on an on-going basis for all </w:t>
      </w:r>
      <w:proofErr w:type="gramStart"/>
      <w:r>
        <w:rPr>
          <w:sz w:val="21"/>
        </w:rPr>
        <w:t>members;</w:t>
      </w:r>
      <w:proofErr w:type="gramEnd"/>
    </w:p>
    <w:p w14:paraId="7102477B" w14:textId="77777777" w:rsidR="00D758E9" w:rsidRDefault="00C549B8">
      <w:pPr>
        <w:pStyle w:val="ListParagraph"/>
        <w:numPr>
          <w:ilvl w:val="1"/>
          <w:numId w:val="1"/>
        </w:numPr>
        <w:tabs>
          <w:tab w:val="left" w:pos="931"/>
          <w:tab w:val="left" w:pos="933"/>
        </w:tabs>
        <w:spacing w:before="244"/>
        <w:jc w:val="both"/>
        <w:rPr>
          <w:sz w:val="21"/>
        </w:rPr>
      </w:pPr>
      <w:r>
        <w:rPr>
          <w:sz w:val="21"/>
        </w:rPr>
        <w:t>Give</w:t>
      </w:r>
      <w:r>
        <w:rPr>
          <w:spacing w:val="-12"/>
          <w:sz w:val="21"/>
        </w:rPr>
        <w:t xml:space="preserve"> </w:t>
      </w:r>
      <w:r>
        <w:rPr>
          <w:sz w:val="21"/>
        </w:rPr>
        <w:t>due</w:t>
      </w:r>
      <w:r>
        <w:rPr>
          <w:spacing w:val="-12"/>
          <w:sz w:val="21"/>
        </w:rPr>
        <w:t xml:space="preserve"> </w:t>
      </w:r>
      <w:r>
        <w:rPr>
          <w:sz w:val="21"/>
        </w:rPr>
        <w:t>consideration</w:t>
      </w:r>
      <w:r>
        <w:rPr>
          <w:spacing w:val="-12"/>
          <w:sz w:val="21"/>
        </w:rPr>
        <w:t xml:space="preserve"> </w:t>
      </w:r>
      <w:r>
        <w:rPr>
          <w:sz w:val="21"/>
        </w:rPr>
        <w:t>to</w:t>
      </w:r>
      <w:r>
        <w:rPr>
          <w:spacing w:val="-12"/>
          <w:sz w:val="21"/>
        </w:rPr>
        <w:t xml:space="preserve"> </w:t>
      </w:r>
      <w:r>
        <w:rPr>
          <w:sz w:val="21"/>
        </w:rPr>
        <w:t>laws,</w:t>
      </w:r>
      <w:r>
        <w:rPr>
          <w:spacing w:val="-12"/>
          <w:sz w:val="21"/>
        </w:rPr>
        <w:t xml:space="preserve"> </w:t>
      </w:r>
      <w:r>
        <w:rPr>
          <w:sz w:val="21"/>
        </w:rPr>
        <w:t>regulations</w:t>
      </w:r>
      <w:r>
        <w:rPr>
          <w:spacing w:val="-12"/>
          <w:sz w:val="21"/>
        </w:rPr>
        <w:t xml:space="preserve"> </w:t>
      </w:r>
      <w:r>
        <w:rPr>
          <w:sz w:val="21"/>
        </w:rPr>
        <w:t>and</w:t>
      </w:r>
      <w:r>
        <w:rPr>
          <w:spacing w:val="-12"/>
          <w:sz w:val="21"/>
        </w:rPr>
        <w:t xml:space="preserve"> </w:t>
      </w:r>
      <w:r>
        <w:rPr>
          <w:sz w:val="21"/>
        </w:rPr>
        <w:t>any</w:t>
      </w:r>
      <w:r>
        <w:rPr>
          <w:spacing w:val="-11"/>
          <w:sz w:val="21"/>
        </w:rPr>
        <w:t xml:space="preserve"> </w:t>
      </w:r>
      <w:r>
        <w:rPr>
          <w:sz w:val="21"/>
        </w:rPr>
        <w:t>published</w:t>
      </w:r>
      <w:r>
        <w:rPr>
          <w:spacing w:val="-12"/>
          <w:sz w:val="21"/>
        </w:rPr>
        <w:t xml:space="preserve"> </w:t>
      </w:r>
      <w:r>
        <w:rPr>
          <w:sz w:val="21"/>
        </w:rPr>
        <w:t>guidelines</w:t>
      </w:r>
      <w:r>
        <w:rPr>
          <w:spacing w:val="-12"/>
          <w:sz w:val="21"/>
        </w:rPr>
        <w:t xml:space="preserve"> </w:t>
      </w:r>
      <w:r>
        <w:rPr>
          <w:sz w:val="21"/>
        </w:rPr>
        <w:t>or</w:t>
      </w:r>
      <w:r>
        <w:rPr>
          <w:spacing w:val="-12"/>
          <w:sz w:val="21"/>
        </w:rPr>
        <w:t xml:space="preserve"> </w:t>
      </w:r>
      <w:r>
        <w:rPr>
          <w:sz w:val="21"/>
        </w:rPr>
        <w:t>recommendations regarding the remuneration of directors of listed/non-listed companies and formation and operation of share schemes including but not limited to the provisions of the Code, the requirements of the UK Listing Authority's Listing, Prospectus and Disclosure and Transparency</w:t>
      </w:r>
      <w:r>
        <w:rPr>
          <w:spacing w:val="-12"/>
          <w:sz w:val="21"/>
        </w:rPr>
        <w:t xml:space="preserve"> </w:t>
      </w:r>
      <w:r>
        <w:rPr>
          <w:sz w:val="21"/>
        </w:rPr>
        <w:t>Rules as well as guidelines published by The Investment Association and the National Association of Pension Funds and any other applicable rules, as app</w:t>
      </w:r>
      <w:r>
        <w:rPr>
          <w:sz w:val="21"/>
        </w:rPr>
        <w:t>ropriate; and</w:t>
      </w:r>
    </w:p>
    <w:p w14:paraId="7F7D2E91" w14:textId="77777777" w:rsidR="00D758E9" w:rsidRDefault="00C549B8">
      <w:pPr>
        <w:pStyle w:val="ListParagraph"/>
        <w:numPr>
          <w:ilvl w:val="1"/>
          <w:numId w:val="1"/>
        </w:numPr>
        <w:tabs>
          <w:tab w:val="left" w:pos="931"/>
          <w:tab w:val="left" w:pos="933"/>
        </w:tabs>
        <w:spacing w:before="238"/>
        <w:ind w:right="49"/>
        <w:jc w:val="both"/>
        <w:rPr>
          <w:sz w:val="21"/>
        </w:rPr>
      </w:pPr>
      <w:r>
        <w:rPr>
          <w:sz w:val="21"/>
        </w:rPr>
        <w:t>Arrange for periodic reviews of its own performance and, at least annually, review its constitution and terms of reference to ensure it is operating at maximum effectiveness and recommend any changes it considers necessary to the Board for approval.</w:t>
      </w:r>
    </w:p>
    <w:sectPr w:rsidR="00D758E9">
      <w:pgSz w:w="11900" w:h="16860"/>
      <w:pgMar w:top="1080" w:right="1275" w:bottom="1140" w:left="1700" w:header="0" w:footer="9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977B1" w14:textId="77777777" w:rsidR="00C549B8" w:rsidRDefault="00C549B8">
      <w:r>
        <w:separator/>
      </w:r>
    </w:p>
  </w:endnote>
  <w:endnote w:type="continuationSeparator" w:id="0">
    <w:p w14:paraId="2C497FC0" w14:textId="77777777" w:rsidR="00C549B8" w:rsidRDefault="00C54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82C5" w14:textId="77777777" w:rsidR="00D758E9" w:rsidRDefault="00C549B8">
    <w:pPr>
      <w:pStyle w:val="BodyText"/>
      <w:spacing w:line="14" w:lineRule="auto"/>
      <w:ind w:left="0" w:firstLine="0"/>
      <w:rPr>
        <w:sz w:val="20"/>
      </w:rPr>
    </w:pPr>
    <w:r>
      <w:rPr>
        <w:noProof/>
        <w:sz w:val="20"/>
      </w:rPr>
      <mc:AlternateContent>
        <mc:Choice Requires="wpg">
          <w:drawing>
            <wp:anchor distT="0" distB="0" distL="0" distR="0" simplePos="0" relativeHeight="487517696" behindDoc="1" locked="0" layoutInCell="1" allowOverlap="1" wp14:anchorId="4A261961" wp14:editId="32A874C8">
              <wp:simplePos x="0" y="0"/>
              <wp:positionH relativeFrom="page">
                <wp:posOffset>1112519</wp:posOffset>
              </wp:positionH>
              <wp:positionV relativeFrom="page">
                <wp:posOffset>9924288</wp:posOffset>
              </wp:positionV>
              <wp:extent cx="5559425" cy="203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59425" cy="20320"/>
                        <a:chOff x="0" y="0"/>
                        <a:chExt cx="5559425" cy="20320"/>
                      </a:xfrm>
                    </wpg:grpSpPr>
                    <wps:wsp>
                      <wps:cNvPr id="2" name="Graphic 2"/>
                      <wps:cNvSpPr/>
                      <wps:spPr>
                        <a:xfrm>
                          <a:off x="761" y="9905"/>
                          <a:ext cx="5558155" cy="1270"/>
                        </a:xfrm>
                        <a:custGeom>
                          <a:avLst/>
                          <a:gdLst/>
                          <a:ahLst/>
                          <a:cxnLst/>
                          <a:rect l="l" t="t" r="r" b="b"/>
                          <a:pathLst>
                            <a:path w="5558155">
                              <a:moveTo>
                                <a:pt x="0" y="0"/>
                              </a:moveTo>
                              <a:lnTo>
                                <a:pt x="5558155" y="0"/>
                              </a:lnTo>
                            </a:path>
                          </a:pathLst>
                        </a:custGeom>
                        <a:ln w="19812">
                          <a:solidFill>
                            <a:srgbClr val="808080"/>
                          </a:solidFill>
                          <a:prstDash val="solid"/>
                        </a:ln>
                      </wps:spPr>
                      <wps:bodyPr wrap="square" lIns="0" tIns="0" rIns="0" bIns="0" rtlCol="0">
                        <a:prstTxWarp prst="textNoShape">
                          <a:avLst/>
                        </a:prstTxWarp>
                        <a:noAutofit/>
                      </wps:bodyPr>
                    </wps:wsp>
                    <wps:wsp>
                      <wps:cNvPr id="3" name="Graphic 3"/>
                      <wps:cNvSpPr/>
                      <wps:spPr>
                        <a:xfrm>
                          <a:off x="0" y="1523"/>
                          <a:ext cx="5558155" cy="1270"/>
                        </a:xfrm>
                        <a:custGeom>
                          <a:avLst/>
                          <a:gdLst/>
                          <a:ahLst/>
                          <a:cxnLst/>
                          <a:rect l="l" t="t" r="r" b="b"/>
                          <a:pathLst>
                            <a:path w="5558155">
                              <a:moveTo>
                                <a:pt x="0" y="0"/>
                              </a:moveTo>
                              <a:lnTo>
                                <a:pt x="5558155" y="0"/>
                              </a:lnTo>
                            </a:path>
                          </a:pathLst>
                        </a:custGeom>
                        <a:ln w="3048">
                          <a:solidFill>
                            <a:srgbClr val="9F9F9F"/>
                          </a:solidFill>
                          <a:prstDash val="solid"/>
                        </a:ln>
                      </wps:spPr>
                      <wps:bodyPr wrap="square" lIns="0" tIns="0" rIns="0" bIns="0" rtlCol="0">
                        <a:prstTxWarp prst="textNoShape">
                          <a:avLst/>
                        </a:prstTxWarp>
                        <a:noAutofit/>
                      </wps:bodyPr>
                    </wps:wsp>
                    <wps:wsp>
                      <wps:cNvPr id="4" name="Graphic 4"/>
                      <wps:cNvSpPr/>
                      <wps:spPr>
                        <a:xfrm>
                          <a:off x="5554979" y="1523"/>
                          <a:ext cx="3175" cy="1270"/>
                        </a:xfrm>
                        <a:custGeom>
                          <a:avLst/>
                          <a:gdLst/>
                          <a:ahLst/>
                          <a:cxnLst/>
                          <a:rect l="l" t="t" r="r" b="b"/>
                          <a:pathLst>
                            <a:path w="3175">
                              <a:moveTo>
                                <a:pt x="0" y="0"/>
                              </a:moveTo>
                              <a:lnTo>
                                <a:pt x="3175" y="0"/>
                              </a:lnTo>
                            </a:path>
                          </a:pathLst>
                        </a:custGeom>
                        <a:ln w="3048">
                          <a:solidFill>
                            <a:srgbClr val="E1E1E1"/>
                          </a:solidFill>
                          <a:prstDash val="solid"/>
                        </a:ln>
                      </wps:spPr>
                      <wps:bodyPr wrap="square" lIns="0" tIns="0" rIns="0" bIns="0" rtlCol="0">
                        <a:prstTxWarp prst="textNoShape">
                          <a:avLst/>
                        </a:prstTxWarp>
                        <a:noAutofit/>
                      </wps:bodyPr>
                    </wps:wsp>
                    <wps:wsp>
                      <wps:cNvPr id="5" name="Graphic 5"/>
                      <wps:cNvSpPr/>
                      <wps:spPr>
                        <a:xfrm>
                          <a:off x="761" y="9905"/>
                          <a:ext cx="3175" cy="1270"/>
                        </a:xfrm>
                        <a:custGeom>
                          <a:avLst/>
                          <a:gdLst/>
                          <a:ahLst/>
                          <a:cxnLst/>
                          <a:rect l="l" t="t" r="r" b="b"/>
                          <a:pathLst>
                            <a:path w="3175">
                              <a:moveTo>
                                <a:pt x="0" y="0"/>
                              </a:moveTo>
                              <a:lnTo>
                                <a:pt x="3175" y="0"/>
                              </a:lnTo>
                            </a:path>
                          </a:pathLst>
                        </a:custGeom>
                        <a:ln w="13716">
                          <a:solidFill>
                            <a:srgbClr val="9F9F9F"/>
                          </a:solidFill>
                          <a:prstDash val="solid"/>
                        </a:ln>
                      </wps:spPr>
                      <wps:bodyPr wrap="square" lIns="0" tIns="0" rIns="0" bIns="0" rtlCol="0">
                        <a:prstTxWarp prst="textNoShape">
                          <a:avLst/>
                        </a:prstTxWarp>
                        <a:noAutofit/>
                      </wps:bodyPr>
                    </wps:wsp>
                    <wps:wsp>
                      <wps:cNvPr id="6" name="Graphic 6"/>
                      <wps:cNvSpPr/>
                      <wps:spPr>
                        <a:xfrm>
                          <a:off x="5555741" y="9905"/>
                          <a:ext cx="3175" cy="1270"/>
                        </a:xfrm>
                        <a:custGeom>
                          <a:avLst/>
                          <a:gdLst/>
                          <a:ahLst/>
                          <a:cxnLst/>
                          <a:rect l="l" t="t" r="r" b="b"/>
                          <a:pathLst>
                            <a:path w="3175">
                              <a:moveTo>
                                <a:pt x="0" y="0"/>
                              </a:moveTo>
                              <a:lnTo>
                                <a:pt x="3175" y="0"/>
                              </a:lnTo>
                            </a:path>
                          </a:pathLst>
                        </a:custGeom>
                        <a:ln w="13716">
                          <a:solidFill>
                            <a:srgbClr val="E1E1E1"/>
                          </a:solidFill>
                          <a:prstDash val="solid"/>
                        </a:ln>
                      </wps:spPr>
                      <wps:bodyPr wrap="square" lIns="0" tIns="0" rIns="0" bIns="0" rtlCol="0">
                        <a:prstTxWarp prst="textNoShape">
                          <a:avLst/>
                        </a:prstTxWarp>
                        <a:noAutofit/>
                      </wps:bodyPr>
                    </wps:wsp>
                    <wps:wsp>
                      <wps:cNvPr id="7" name="Graphic 7"/>
                      <wps:cNvSpPr/>
                      <wps:spPr>
                        <a:xfrm>
                          <a:off x="761" y="17525"/>
                          <a:ext cx="3175" cy="1270"/>
                        </a:xfrm>
                        <a:custGeom>
                          <a:avLst/>
                          <a:gdLst/>
                          <a:ahLst/>
                          <a:cxnLst/>
                          <a:rect l="l" t="t" r="r" b="b"/>
                          <a:pathLst>
                            <a:path w="3175">
                              <a:moveTo>
                                <a:pt x="0" y="0"/>
                              </a:moveTo>
                              <a:lnTo>
                                <a:pt x="3175" y="0"/>
                              </a:lnTo>
                            </a:path>
                          </a:pathLst>
                        </a:custGeom>
                        <a:ln w="4572">
                          <a:solidFill>
                            <a:srgbClr val="9F9F9F"/>
                          </a:solidFill>
                          <a:prstDash val="solid"/>
                        </a:ln>
                      </wps:spPr>
                      <wps:bodyPr wrap="square" lIns="0" tIns="0" rIns="0" bIns="0" rtlCol="0">
                        <a:prstTxWarp prst="textNoShape">
                          <a:avLst/>
                        </a:prstTxWarp>
                        <a:noAutofit/>
                      </wps:bodyPr>
                    </wps:wsp>
                    <wps:wsp>
                      <wps:cNvPr id="8" name="Graphic 8"/>
                      <wps:cNvSpPr/>
                      <wps:spPr>
                        <a:xfrm>
                          <a:off x="761" y="17525"/>
                          <a:ext cx="5558155" cy="1270"/>
                        </a:xfrm>
                        <a:custGeom>
                          <a:avLst/>
                          <a:gdLst/>
                          <a:ahLst/>
                          <a:cxnLst/>
                          <a:rect l="l" t="t" r="r" b="b"/>
                          <a:pathLst>
                            <a:path w="5558155">
                              <a:moveTo>
                                <a:pt x="0" y="0"/>
                              </a:moveTo>
                              <a:lnTo>
                                <a:pt x="5558155" y="0"/>
                              </a:lnTo>
                            </a:path>
                          </a:pathLst>
                        </a:custGeom>
                        <a:ln w="4572">
                          <a:solidFill>
                            <a:srgbClr val="E1E1E1"/>
                          </a:solidFill>
                          <a:prstDash val="solid"/>
                        </a:ln>
                      </wps:spPr>
                      <wps:bodyPr wrap="square" lIns="0" tIns="0" rIns="0" bIns="0" rtlCol="0">
                        <a:prstTxWarp prst="textNoShape">
                          <a:avLst/>
                        </a:prstTxWarp>
                        <a:noAutofit/>
                      </wps:bodyPr>
                    </wps:wsp>
                  </wpg:wgp>
                </a:graphicData>
              </a:graphic>
            </wp:anchor>
          </w:drawing>
        </mc:Choice>
        <mc:Fallback>
          <w:pict>
            <v:group w14:anchorId="34121EDD" id="Group 1" o:spid="_x0000_s1026" style="position:absolute;margin-left:87.6pt;margin-top:781.45pt;width:437.75pt;height:1.6pt;z-index:-15798784;mso-wrap-distance-left:0;mso-wrap-distance-right:0;mso-position-horizontal-relative:page;mso-position-vertical-relative:page" coordsize="55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">
              <v:shape id="Graphic 2" o:spid="_x0000_s1027" style="position:absolute;left:7;top:99;width:55582;height:12;visibility:visible;mso-wrap-style:square;v-text-anchor:top" coordsize="5558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" path="m,l5558155,e" filled="f" strokecolor="gray" strokeweight="1.56pt">
                <v:path arrowok="t"/>
              </v:shape>
              <v:shape id="Graphic 3" o:spid="_x0000_s1028" style="position:absolute;top:15;width:55581;height:12;visibility:visible;mso-wrap-style:square;v-text-anchor:top" coordsize="5558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" path="m,l5558155,e" filled="f" strokecolor="#9f9f9f" strokeweight=".24pt">
                <v:path arrowok="t"/>
              </v:shape>
              <v:shape id="Graphic 4" o:spid="_x0000_s1029" style="position:absolute;left:55549;top:15;width:32;height:12;visibility:visible;mso-wrap-style:square;v-text-anchor:top" coordsize="3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" path="m,l3175,e" filled="f" strokecolor="#e1e1e1" strokeweight=".24pt">
                <v:path arrowok="t"/>
              </v:shape>
              <v:shape id="Graphic 5" o:spid="_x0000_s1030" style="position:absolute;left:7;top:99;width:32;height:12;visibility:visible;mso-wrap-style:square;v-text-anchor:top" coordsize="3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" path="m,l3175,e" filled="f" strokecolor="#9f9f9f" strokeweight="1.08pt">
                <v:path arrowok="t"/>
              </v:shape>
              <v:shape id="Graphic 6" o:spid="_x0000_s1031" style="position:absolute;left:55557;top:99;width:32;height:12;visibility:visible;mso-wrap-style:square;v-text-anchor:top" coordsize="3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" path="m,l3175,e" filled="f" strokecolor="#e1e1e1" strokeweight="1.08pt">
                <v:path arrowok="t"/>
              </v:shape>
              <v:shape id="Graphic 7" o:spid="_x0000_s1032" style="position:absolute;left:7;top:175;width:32;height:12;visibility:visible;mso-wrap-style:square;v-text-anchor:top" coordsize="3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" path="m,l3175,e" filled="f" strokecolor="#9f9f9f" strokeweight=".36pt">
                <v:path arrowok="t"/>
              </v:shape>
              <v:shape id="Graphic 8" o:spid="_x0000_s1033" style="position:absolute;left:7;top:175;width:55582;height:12;visibility:visible;mso-wrap-style:square;v-text-anchor:top" coordsize="5558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" path="m,l5558155,e" filled="f" strokecolor="#e1e1e1" strokeweight=".36pt">
                <v:path arrowok="t"/>
              </v:shape>
              <w10:wrap anchorx="page" anchory="page"/>
            </v:group>
          </w:pict>
        </mc:Fallback>
      </mc:AlternateContent>
    </w:r>
    <w:r>
      <w:rPr>
        <w:noProof/>
        <w:sz w:val="20"/>
      </w:rPr>
      <mc:AlternateContent>
        <mc:Choice Requires="wps">
          <w:drawing>
            <wp:anchor distT="0" distB="0" distL="0" distR="0" simplePos="0" relativeHeight="487518208" behindDoc="1" locked="0" layoutInCell="1" allowOverlap="1" wp14:anchorId="0394EEA2" wp14:editId="03936564">
              <wp:simplePos x="0" y="0"/>
              <wp:positionH relativeFrom="page">
                <wp:posOffset>1098600</wp:posOffset>
              </wp:positionH>
              <wp:positionV relativeFrom="page">
                <wp:posOffset>10000818</wp:posOffset>
              </wp:positionV>
              <wp:extent cx="1394460" cy="14605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4460" cy="146050"/>
                      </a:xfrm>
                      <a:prstGeom prst="rect">
                        <a:avLst/>
                      </a:prstGeom>
                    </wps:spPr>
                    <wps:txbx>
                      <w:txbxContent>
                        <w:p w14:paraId="3B864FA3" w14:textId="77777777" w:rsidR="00D758E9" w:rsidRDefault="00C549B8">
                          <w:pPr>
                            <w:spacing w:line="213" w:lineRule="exact"/>
                            <w:ind w:left="20"/>
                            <w:rPr>
                              <w:sz w:val="19"/>
                            </w:rPr>
                          </w:pPr>
                          <w:r>
                            <w:rPr>
                              <w:sz w:val="19"/>
                            </w:rPr>
                            <w:t>Approved</w:t>
                          </w:r>
                          <w:r>
                            <w:rPr>
                              <w:spacing w:val="-7"/>
                              <w:sz w:val="19"/>
                            </w:rPr>
                            <w:t xml:space="preserve"> </w:t>
                          </w:r>
                          <w:r>
                            <w:rPr>
                              <w:sz w:val="19"/>
                            </w:rPr>
                            <w:t>28</w:t>
                          </w:r>
                          <w:r>
                            <w:rPr>
                              <w:spacing w:val="-7"/>
                              <w:sz w:val="19"/>
                            </w:rPr>
                            <w:t xml:space="preserve"> </w:t>
                          </w:r>
                          <w:r>
                            <w:rPr>
                              <w:sz w:val="19"/>
                            </w:rPr>
                            <w:t>February</w:t>
                          </w:r>
                          <w:r>
                            <w:rPr>
                              <w:spacing w:val="-7"/>
                              <w:sz w:val="19"/>
                            </w:rPr>
                            <w:t xml:space="preserve"> </w:t>
                          </w:r>
                          <w:r>
                            <w:rPr>
                              <w:spacing w:val="-4"/>
                              <w:sz w:val="19"/>
                            </w:rPr>
                            <w:t>2023</w:t>
                          </w:r>
                        </w:p>
                      </w:txbxContent>
                    </wps:txbx>
                    <wps:bodyPr wrap="square" lIns="0" tIns="0" rIns="0" bIns="0" rtlCol="0">
                      <a:noAutofit/>
                    </wps:bodyPr>
                  </wps:wsp>
                </a:graphicData>
              </a:graphic>
            </wp:anchor>
          </w:drawing>
        </mc:Choice>
        <mc:Fallback>
          <w:pict>
            <v:shapetype w14:anchorId="0394EEA2" id="_x0000_t202" coordsize="21600,21600" o:spt="202" path="m,l,21600r21600,l21600,xe">
              <v:stroke joinstyle="miter"/>
              <v:path gradientshapeok="t" o:connecttype="rect"/>
            </v:shapetype>
            <v:shape id="Textbox 9" o:spid="_x0000_s1026" type="#_x0000_t202" style="position:absolute;margin-left:86.5pt;margin-top:787.45pt;width:109.8pt;height:11.5pt;z-index:-1579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" filled="f" stroked="f">
              <v:textbox inset="0,0,0,0">
                <w:txbxContent>
                  <w:p w14:paraId="3B864FA3" w14:textId="77777777" w:rsidR="00D758E9" w:rsidRDefault="00C549B8">
                    <w:pPr>
                      <w:spacing w:line="213" w:lineRule="exact"/>
                      <w:ind w:left="20"/>
                      <w:rPr>
                        <w:sz w:val="19"/>
                      </w:rPr>
                    </w:pPr>
                    <w:r>
                      <w:rPr>
                        <w:sz w:val="19"/>
                      </w:rPr>
                      <w:t>Approved</w:t>
                    </w:r>
                    <w:r>
                      <w:rPr>
                        <w:spacing w:val="-7"/>
                        <w:sz w:val="19"/>
                      </w:rPr>
                      <w:t xml:space="preserve"> </w:t>
                    </w:r>
                    <w:r>
                      <w:rPr>
                        <w:sz w:val="19"/>
                      </w:rPr>
                      <w:t>28</w:t>
                    </w:r>
                    <w:r>
                      <w:rPr>
                        <w:spacing w:val="-7"/>
                        <w:sz w:val="19"/>
                      </w:rPr>
                      <w:t xml:space="preserve"> </w:t>
                    </w:r>
                    <w:r>
                      <w:rPr>
                        <w:sz w:val="19"/>
                      </w:rPr>
                      <w:t>February</w:t>
                    </w:r>
                    <w:r>
                      <w:rPr>
                        <w:spacing w:val="-7"/>
                        <w:sz w:val="19"/>
                      </w:rPr>
                      <w:t xml:space="preserve"> </w:t>
                    </w:r>
                    <w:r>
                      <w:rPr>
                        <w:spacing w:val="-4"/>
                        <w:sz w:val="19"/>
                      </w:rPr>
                      <w:t>2023</w:t>
                    </w:r>
                  </w:p>
                </w:txbxContent>
              </v:textbox>
              <w10:wrap anchorx="page" anchory="page"/>
            </v:shape>
          </w:pict>
        </mc:Fallback>
      </mc:AlternateContent>
    </w:r>
    <w:r>
      <w:rPr>
        <w:noProof/>
        <w:sz w:val="20"/>
      </w:rPr>
      <mc:AlternateContent>
        <mc:Choice Requires="wps">
          <w:drawing>
            <wp:anchor distT="0" distB="0" distL="0" distR="0" simplePos="0" relativeHeight="487518720" behindDoc="1" locked="0" layoutInCell="1" allowOverlap="1" wp14:anchorId="48A56B12" wp14:editId="0D095ECB">
              <wp:simplePos x="0" y="0"/>
              <wp:positionH relativeFrom="page">
                <wp:posOffset>6325361</wp:posOffset>
              </wp:positionH>
              <wp:positionV relativeFrom="page">
                <wp:posOffset>9999294</wp:posOffset>
              </wp:positionV>
              <wp:extent cx="393065" cy="1460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065" cy="146050"/>
                      </a:xfrm>
                      <a:prstGeom prst="rect">
                        <a:avLst/>
                      </a:prstGeom>
                    </wps:spPr>
                    <wps:txbx>
                      <w:txbxContent>
                        <w:p w14:paraId="561E7A6E" w14:textId="77777777" w:rsidR="00D758E9" w:rsidRDefault="00C549B8">
                          <w:pPr>
                            <w:spacing w:line="213" w:lineRule="exact"/>
                            <w:ind w:left="20"/>
                            <w:rPr>
                              <w:sz w:val="19"/>
                            </w:rPr>
                          </w:pPr>
                          <w:r>
                            <w:rPr>
                              <w:sz w:val="19"/>
                            </w:rPr>
                            <w:t>Page</w:t>
                          </w:r>
                          <w:r>
                            <w:rPr>
                              <w:spacing w:val="2"/>
                              <w:sz w:val="19"/>
                            </w:rPr>
                            <w:t xml:space="preserve"> </w:t>
                          </w:r>
                          <w:r>
                            <w:rPr>
                              <w:spacing w:val="-10"/>
                              <w:sz w:val="19"/>
                            </w:rPr>
                            <w:fldChar w:fldCharType="begin"/>
                          </w:r>
                          <w:r>
                            <w:rPr>
                              <w:spacing w:val="-10"/>
                              <w:sz w:val="19"/>
                            </w:rPr>
                            <w:instrText xml:space="preserve"> PAGE </w:instrText>
                          </w:r>
                          <w:r>
                            <w:rPr>
                              <w:spacing w:val="-10"/>
                              <w:sz w:val="19"/>
                            </w:rPr>
                            <w:fldChar w:fldCharType="separate"/>
                          </w:r>
                          <w:r>
                            <w:rPr>
                              <w:spacing w:val="-10"/>
                              <w:sz w:val="19"/>
                            </w:rPr>
                            <w:t>1</w:t>
                          </w:r>
                          <w:r>
                            <w:rPr>
                              <w:spacing w:val="-10"/>
                              <w:sz w:val="19"/>
                            </w:rPr>
                            <w:fldChar w:fldCharType="end"/>
                          </w:r>
                        </w:p>
                      </w:txbxContent>
                    </wps:txbx>
                    <wps:bodyPr wrap="square" lIns="0" tIns="0" rIns="0" bIns="0" rtlCol="0">
                      <a:noAutofit/>
                    </wps:bodyPr>
                  </wps:wsp>
                </a:graphicData>
              </a:graphic>
            </wp:anchor>
          </w:drawing>
        </mc:Choice>
        <mc:Fallback>
          <w:pict>
            <v:shape w14:anchorId="48A56B12" id="Textbox 10" o:spid="_x0000_s1027" type="#_x0000_t202" style="position:absolute;margin-left:498.05pt;margin-top:787.35pt;width:30.95pt;height:11.5pt;z-index:-1579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" filled="f" stroked="f">
              <v:textbox inset="0,0,0,0">
                <w:txbxContent>
                  <w:p w14:paraId="561E7A6E" w14:textId="77777777" w:rsidR="00D758E9" w:rsidRDefault="00C549B8">
                    <w:pPr>
                      <w:spacing w:line="213" w:lineRule="exact"/>
                      <w:ind w:left="20"/>
                      <w:rPr>
                        <w:sz w:val="19"/>
                      </w:rPr>
                    </w:pPr>
                    <w:r>
                      <w:rPr>
                        <w:sz w:val="19"/>
                      </w:rPr>
                      <w:t>Page</w:t>
                    </w:r>
                    <w:r>
                      <w:rPr>
                        <w:spacing w:val="2"/>
                        <w:sz w:val="19"/>
                      </w:rPr>
                      <w:t xml:space="preserve"> </w:t>
                    </w:r>
                    <w:r>
                      <w:rPr>
                        <w:spacing w:val="-10"/>
                        <w:sz w:val="19"/>
                      </w:rPr>
                      <w:fldChar w:fldCharType="begin"/>
                    </w:r>
                    <w:r>
                      <w:rPr>
                        <w:spacing w:val="-10"/>
                        <w:sz w:val="19"/>
                      </w:rPr>
                      <w:instrText xml:space="preserve"> PAGE </w:instrText>
                    </w:r>
                    <w:r>
                      <w:rPr>
                        <w:spacing w:val="-10"/>
                        <w:sz w:val="19"/>
                      </w:rPr>
                      <w:fldChar w:fldCharType="separate"/>
                    </w:r>
                    <w:r>
                      <w:rPr>
                        <w:spacing w:val="-10"/>
                        <w:sz w:val="19"/>
                      </w:rPr>
                      <w:t>1</w:t>
                    </w:r>
                    <w:r>
                      <w:rPr>
                        <w:spacing w:val="-10"/>
                        <w:sz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252BD" w14:textId="77777777" w:rsidR="00C549B8" w:rsidRDefault="00C549B8">
      <w:r>
        <w:separator/>
      </w:r>
    </w:p>
  </w:footnote>
  <w:footnote w:type="continuationSeparator" w:id="0">
    <w:p w14:paraId="18C452A0" w14:textId="77777777" w:rsidR="00C549B8" w:rsidRDefault="00C549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754"/>
    <w:multiLevelType w:val="multilevel"/>
    <w:tmpl w:val="15A4754C"/>
    <w:lvl w:ilvl="0">
      <w:start w:val="1"/>
      <w:numFmt w:val="decimal"/>
      <w:lvlText w:val="%1."/>
      <w:lvlJc w:val="left"/>
      <w:pPr>
        <w:ind w:left="400" w:hanging="353"/>
        <w:jc w:val="right"/>
      </w:pPr>
      <w:rPr>
        <w:rFonts w:ascii="Calibri" w:eastAsia="Calibri" w:hAnsi="Calibri" w:cs="Calibri" w:hint="default"/>
        <w:b/>
        <w:bCs/>
        <w:i w:val="0"/>
        <w:iCs w:val="0"/>
        <w:spacing w:val="-2"/>
        <w:w w:val="100"/>
        <w:sz w:val="21"/>
        <w:szCs w:val="21"/>
        <w:lang w:val="en-US" w:eastAsia="en-US" w:bidi="ar-SA"/>
      </w:rPr>
    </w:lvl>
    <w:lvl w:ilvl="1">
      <w:start w:val="1"/>
      <w:numFmt w:val="decimal"/>
      <w:lvlText w:val="%1.%2."/>
      <w:lvlJc w:val="left"/>
      <w:pPr>
        <w:ind w:left="933" w:hanging="533"/>
        <w:jc w:val="left"/>
      </w:pPr>
      <w:rPr>
        <w:rFonts w:ascii="Calibri" w:eastAsia="Calibri" w:hAnsi="Calibri" w:cs="Calibri" w:hint="default"/>
        <w:b w:val="0"/>
        <w:bCs w:val="0"/>
        <w:i w:val="0"/>
        <w:iCs w:val="0"/>
        <w:spacing w:val="-3"/>
        <w:w w:val="100"/>
        <w:sz w:val="21"/>
        <w:szCs w:val="21"/>
        <w:lang w:val="en-US" w:eastAsia="en-US" w:bidi="ar-SA"/>
      </w:rPr>
    </w:lvl>
    <w:lvl w:ilvl="2">
      <w:numFmt w:val="bullet"/>
      <w:lvlText w:val="•"/>
      <w:lvlJc w:val="left"/>
      <w:pPr>
        <w:ind w:left="1827" w:hanging="533"/>
      </w:pPr>
      <w:rPr>
        <w:rFonts w:hint="default"/>
        <w:lang w:val="en-US" w:eastAsia="en-US" w:bidi="ar-SA"/>
      </w:rPr>
    </w:lvl>
    <w:lvl w:ilvl="3">
      <w:numFmt w:val="bullet"/>
      <w:lvlText w:val="•"/>
      <w:lvlJc w:val="left"/>
      <w:pPr>
        <w:ind w:left="2714" w:hanging="533"/>
      </w:pPr>
      <w:rPr>
        <w:rFonts w:hint="default"/>
        <w:lang w:val="en-US" w:eastAsia="en-US" w:bidi="ar-SA"/>
      </w:rPr>
    </w:lvl>
    <w:lvl w:ilvl="4">
      <w:numFmt w:val="bullet"/>
      <w:lvlText w:val="•"/>
      <w:lvlJc w:val="left"/>
      <w:pPr>
        <w:ind w:left="3601" w:hanging="533"/>
      </w:pPr>
      <w:rPr>
        <w:rFonts w:hint="default"/>
        <w:lang w:val="en-US" w:eastAsia="en-US" w:bidi="ar-SA"/>
      </w:rPr>
    </w:lvl>
    <w:lvl w:ilvl="5">
      <w:numFmt w:val="bullet"/>
      <w:lvlText w:val="•"/>
      <w:lvlJc w:val="left"/>
      <w:pPr>
        <w:ind w:left="4488" w:hanging="533"/>
      </w:pPr>
      <w:rPr>
        <w:rFonts w:hint="default"/>
        <w:lang w:val="en-US" w:eastAsia="en-US" w:bidi="ar-SA"/>
      </w:rPr>
    </w:lvl>
    <w:lvl w:ilvl="6">
      <w:numFmt w:val="bullet"/>
      <w:lvlText w:val="•"/>
      <w:lvlJc w:val="left"/>
      <w:pPr>
        <w:ind w:left="5375" w:hanging="533"/>
      </w:pPr>
      <w:rPr>
        <w:rFonts w:hint="default"/>
        <w:lang w:val="en-US" w:eastAsia="en-US" w:bidi="ar-SA"/>
      </w:rPr>
    </w:lvl>
    <w:lvl w:ilvl="7">
      <w:numFmt w:val="bullet"/>
      <w:lvlText w:val="•"/>
      <w:lvlJc w:val="left"/>
      <w:pPr>
        <w:ind w:left="6262" w:hanging="533"/>
      </w:pPr>
      <w:rPr>
        <w:rFonts w:hint="default"/>
        <w:lang w:val="en-US" w:eastAsia="en-US" w:bidi="ar-SA"/>
      </w:rPr>
    </w:lvl>
    <w:lvl w:ilvl="8">
      <w:numFmt w:val="bullet"/>
      <w:lvlText w:val="•"/>
      <w:lvlJc w:val="left"/>
      <w:pPr>
        <w:ind w:left="7149" w:hanging="533"/>
      </w:pPr>
      <w:rPr>
        <w:rFonts w:hint="default"/>
        <w:lang w:val="en-US" w:eastAsia="en-US" w:bidi="ar-SA"/>
      </w:rPr>
    </w:lvl>
  </w:abstractNum>
  <w:num w:numId="1" w16cid:durableId="779228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E9"/>
    <w:rsid w:val="00C549B8"/>
    <w:rsid w:val="00D758E9"/>
    <w:rsid w:val="00DB7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705B"/>
  <w15:docId w15:val="{A9152A6B-E96C-41C5-8B58-2B22AF7D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98" w:hanging="351"/>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33" w:hanging="533"/>
    </w:pPr>
    <w:rPr>
      <w:sz w:val="21"/>
      <w:szCs w:val="21"/>
    </w:rPr>
  </w:style>
  <w:style w:type="paragraph" w:styleId="ListParagraph">
    <w:name w:val="List Paragraph"/>
    <w:basedOn w:val="Normal"/>
    <w:uiPriority w:val="1"/>
    <w:qFormat/>
    <w:pPr>
      <w:ind w:left="933" w:right="47" w:hanging="533"/>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1562</Words>
  <Characters>8910</Characters>
  <Application>Microsoft Office Word</Application>
  <DocSecurity>0</DocSecurity>
  <Lines>74</Lines>
  <Paragraphs>20</Paragraphs>
  <ScaleCrop>false</ScaleCrop>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Blyton</dc:creator>
  <cp:lastModifiedBy>Pam Bains</cp:lastModifiedBy>
  <cp:revision>2</cp:revision>
  <dcterms:created xsi:type="dcterms:W3CDTF">2025-09-30T11:42:00Z</dcterms:created>
  <dcterms:modified xsi:type="dcterms:W3CDTF">2025-09-30T11:42:00Z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2024-02-15T00:00:00Z</vt:filetime>
  </property>
  <property fmtid="{D5CDD505-2E9C-101B-9397-08002B2CF9AE}" pid="3" name="Creator">
    <vt:lpwstr>Microsoft® Word 2013</vt:lpwstr>
  </property>
  <property fmtid="{D5CDD505-2E9C-101B-9397-08002B2CF9AE}" pid="4" name="LastSaved">
    <vt:filetime>2025-09-30T00:00:00Z</vt:filetime>
  </property>
  <property fmtid="{D5CDD505-2E9C-101B-9397-08002B2CF9AE}" pid="5" name="Producer">
    <vt:lpwstr>3-Heights(TM) PDF Security Shell 4.8.25.2 (http://www.pdf-tools.com)</vt:lpwstr>
  </property>
</Properties>
</file>